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B49" w:rsidRPr="006071D5" w:rsidRDefault="00805B49" w:rsidP="00805B49">
      <w:pPr>
        <w:pStyle w:val="Default"/>
        <w:jc w:val="center"/>
        <w:rPr>
          <w:rFonts w:ascii="Calibri" w:hAnsi="Calibri"/>
        </w:rPr>
      </w:pPr>
      <w:r w:rsidRPr="006071D5">
        <w:rPr>
          <w:rFonts w:ascii="Calibri" w:hAnsi="Calibri"/>
          <w:b/>
          <w:bCs/>
        </w:rPr>
        <w:t>ELŐZETES HATÁSVIZSGÁLATI LAP</w:t>
      </w:r>
    </w:p>
    <w:p w:rsidR="00805B49" w:rsidRPr="006071D5" w:rsidRDefault="00805B49" w:rsidP="00C0060D">
      <w:pPr>
        <w:pStyle w:val="Default"/>
        <w:jc w:val="center"/>
        <w:rPr>
          <w:rFonts w:ascii="Calibri" w:hAnsi="Calibri"/>
          <w:b/>
          <w:bCs/>
        </w:rPr>
      </w:pPr>
      <w:proofErr w:type="gramStart"/>
      <w:r w:rsidRPr="006071D5">
        <w:rPr>
          <w:rFonts w:ascii="Calibri" w:hAnsi="Calibri"/>
        </w:rPr>
        <w:t>a</w:t>
      </w:r>
      <w:proofErr w:type="gramEnd"/>
      <w:r w:rsidRPr="006071D5">
        <w:rPr>
          <w:rFonts w:ascii="Calibri" w:hAnsi="Calibri"/>
        </w:rPr>
        <w:t xml:space="preserve"> jogalkotásról szóló 2010. évi</w:t>
      </w:r>
      <w:r w:rsidR="00C0060D">
        <w:rPr>
          <w:rFonts w:ascii="Calibri" w:hAnsi="Calibri"/>
        </w:rPr>
        <w:t xml:space="preserve"> CXXX. törvény 17. §- </w:t>
      </w:r>
      <w:proofErr w:type="gramStart"/>
      <w:r w:rsidR="00C0060D">
        <w:rPr>
          <w:rFonts w:ascii="Calibri" w:hAnsi="Calibri"/>
        </w:rPr>
        <w:t>a</w:t>
      </w:r>
      <w:proofErr w:type="gramEnd"/>
      <w:r w:rsidR="00C0060D">
        <w:rPr>
          <w:rFonts w:ascii="Calibri" w:hAnsi="Calibri"/>
        </w:rPr>
        <w:t xml:space="preserve"> alapján</w:t>
      </w:r>
      <w:r w:rsidR="00C0060D" w:rsidRPr="006071D5">
        <w:rPr>
          <w:rFonts w:ascii="Calibri" w:hAnsi="Calibri"/>
          <w:b/>
          <w:bCs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805B49" w:rsidRPr="006071D5" w:rsidTr="002B1E1B">
        <w:trPr>
          <w:trHeight w:val="3084"/>
        </w:trPr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A31123" w:rsidRDefault="00A31123" w:rsidP="00A31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857A9" w:rsidRPr="00884522" w:rsidRDefault="00C857A9" w:rsidP="00C857A9">
            <w:pPr>
              <w:pStyle w:val="Szvegtrzs"/>
              <w:spacing w:after="0" w:line="240" w:lineRule="auto"/>
              <w:jc w:val="center"/>
              <w:rPr>
                <w:b/>
              </w:rPr>
            </w:pPr>
            <w:r w:rsidRPr="00884522">
              <w:rPr>
                <w:b/>
              </w:rPr>
              <w:t>Egyek Nagyközség Önkor</w:t>
            </w:r>
            <w:r>
              <w:rPr>
                <w:b/>
              </w:rPr>
              <w:t xml:space="preserve">mányzat </w:t>
            </w:r>
            <w:proofErr w:type="gramStart"/>
            <w:r>
              <w:rPr>
                <w:b/>
              </w:rPr>
              <w:t>Képviselő-testületének …</w:t>
            </w:r>
            <w:proofErr w:type="gramEnd"/>
            <w:r>
              <w:rPr>
                <w:b/>
              </w:rPr>
              <w:t>…/2024</w:t>
            </w:r>
            <w:r w:rsidRPr="00884522">
              <w:rPr>
                <w:b/>
              </w:rPr>
              <w:t>. (</w:t>
            </w:r>
            <w:r w:rsidR="00936431">
              <w:rPr>
                <w:b/>
              </w:rPr>
              <w:t>X</w:t>
            </w:r>
            <w:r>
              <w:rPr>
                <w:b/>
              </w:rPr>
              <w:t>.</w:t>
            </w:r>
            <w:r w:rsidR="00936431">
              <w:rPr>
                <w:b/>
              </w:rPr>
              <w:t>31</w:t>
            </w:r>
            <w:r w:rsidRPr="00884522">
              <w:rPr>
                <w:b/>
              </w:rPr>
              <w:t>.) rendelete</w:t>
            </w:r>
          </w:p>
          <w:p w:rsidR="00C857A9" w:rsidRDefault="00C857A9" w:rsidP="00C857A9">
            <w:pPr>
              <w:pStyle w:val="Szvegtrzs"/>
              <w:spacing w:before="240" w:after="48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az önkormányzati tulajdonú bérlakások és a helyiségek bérbeadásáról béreinek megállapításáról és a lakhatással kapcsolatos feladatokról</w:t>
            </w:r>
            <w:r w:rsidR="00E60651">
              <w:rPr>
                <w:b/>
                <w:bCs/>
              </w:rPr>
              <w:t xml:space="preserve"> szóló 8/2024. (III. 28.) önkormányzati rendelet módosításáról</w:t>
            </w:r>
          </w:p>
          <w:p w:rsidR="00805B49" w:rsidRPr="00A1684D" w:rsidRDefault="00805B49" w:rsidP="00C857A9">
            <w:pPr>
              <w:pStyle w:val="Cmsor1"/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</w:tr>
      <w:tr w:rsidR="00805B49" w:rsidRPr="006071D5" w:rsidTr="004D2090">
        <w:tc>
          <w:tcPr>
            <w:tcW w:w="9212" w:type="dxa"/>
            <w:gridSpan w:val="2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 várható következményei: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Társadalmi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közvetlen társadalmi hatása nincs.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Gazdasági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F8747E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 xml:space="preserve">A rendelet megalkotásának gazdasági hatása </w:t>
            </w:r>
            <w:r w:rsidR="00F8747E">
              <w:rPr>
                <w:rFonts w:ascii="Calibri" w:hAnsi="Calibri"/>
                <w:bCs/>
              </w:rPr>
              <w:t>van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Költségvetési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F8747E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</w:t>
            </w:r>
            <w:r w:rsidR="00BF6783">
              <w:rPr>
                <w:rFonts w:ascii="Calibri" w:hAnsi="Calibri"/>
                <w:bCs/>
              </w:rPr>
              <w:t>ának költségveté</w:t>
            </w:r>
            <w:r w:rsidR="00FE0285">
              <w:rPr>
                <w:rFonts w:ascii="Calibri" w:hAnsi="Calibri"/>
                <w:bCs/>
              </w:rPr>
              <w:t xml:space="preserve">si hatása </w:t>
            </w:r>
            <w:r w:rsidR="00F8747E">
              <w:rPr>
                <w:rFonts w:ascii="Calibri" w:hAnsi="Calibri"/>
                <w:bCs/>
              </w:rPr>
              <w:t>van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Környezeti következmények: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</w:t>
            </w:r>
            <w:r w:rsidR="00766209">
              <w:rPr>
                <w:rFonts w:ascii="Calibri" w:hAnsi="Calibri"/>
                <w:bCs/>
              </w:rPr>
              <w:t>k környezeti következménye nincs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Egészségügyi következmények: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e</w:t>
            </w:r>
            <w:r w:rsidR="00A04FF5">
              <w:rPr>
                <w:rFonts w:ascii="Calibri" w:hAnsi="Calibri"/>
                <w:bCs/>
              </w:rPr>
              <w:t>gészségügyi következménye nincs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Adminisztratív terheket befolyásoló hatás: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6071D5" w:rsidRDefault="00805B49" w:rsidP="004D2090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071D5">
              <w:rPr>
                <w:rFonts w:eastAsia="Times New Roman,Bold"/>
                <w:sz w:val="24"/>
                <w:szCs w:val="24"/>
              </w:rPr>
              <w:t xml:space="preserve">A rendelet megalkotásának adminisztratív </w:t>
            </w:r>
            <w:r w:rsidR="00FE0285">
              <w:rPr>
                <w:rFonts w:eastAsia="Times New Roman,Bold"/>
                <w:sz w:val="24"/>
                <w:szCs w:val="24"/>
              </w:rPr>
              <w:t>terhet befolyásoló hatása nincs</w:t>
            </w:r>
            <w:bookmarkStart w:id="0" w:name="_GoBack"/>
            <w:bookmarkEnd w:id="0"/>
          </w:p>
        </w:tc>
      </w:tr>
      <w:tr w:rsidR="00805B49" w:rsidRPr="006071D5" w:rsidTr="003550D3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megalkotásának szükségessége: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  <w:shd w:val="clear" w:color="auto" w:fill="auto"/>
          </w:tcPr>
          <w:p w:rsidR="00805B49" w:rsidRPr="003550D3" w:rsidRDefault="00E60651" w:rsidP="00AE02D9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550D3">
              <w:rPr>
                <w:bCs/>
                <w:sz w:val="24"/>
                <w:szCs w:val="24"/>
              </w:rPr>
              <w:t>Képviselő-testület döntése</w:t>
            </w:r>
            <w:r w:rsidR="00766A9B" w:rsidRPr="003550D3">
              <w:rPr>
                <w:bCs/>
                <w:sz w:val="24"/>
                <w:szCs w:val="24"/>
              </w:rPr>
              <w:t xml:space="preserve"> alapján</w:t>
            </w:r>
          </w:p>
        </w:tc>
      </w:tr>
      <w:tr w:rsidR="00805B49" w:rsidRPr="006071D5" w:rsidTr="003550D3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jogalkotás elmaradásának várható következményei: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  <w:shd w:val="clear" w:color="auto" w:fill="auto"/>
          </w:tcPr>
          <w:p w:rsidR="00D71B83" w:rsidRPr="003550D3" w:rsidRDefault="00D71B83" w:rsidP="00D71B83">
            <w:pPr>
              <w:pStyle w:val="Default"/>
              <w:rPr>
                <w:rFonts w:ascii="Calibri" w:hAnsi="Calibri"/>
                <w:bCs/>
              </w:rPr>
            </w:pPr>
            <w:r w:rsidRPr="003550D3">
              <w:rPr>
                <w:rFonts w:ascii="Calibri" w:hAnsi="Calibri"/>
                <w:bCs/>
              </w:rPr>
              <w:t>A jogalkotás elmaradás</w:t>
            </w:r>
            <w:r w:rsidR="00766A9B" w:rsidRPr="003550D3">
              <w:rPr>
                <w:rFonts w:ascii="Calibri" w:hAnsi="Calibri"/>
                <w:bCs/>
              </w:rPr>
              <w:t xml:space="preserve">ának várható következménye </w:t>
            </w:r>
            <w:r w:rsidR="00E60651" w:rsidRPr="003550D3">
              <w:rPr>
                <w:rFonts w:ascii="Calibri" w:hAnsi="Calibri"/>
                <w:bCs/>
              </w:rPr>
              <w:t>nincs</w:t>
            </w:r>
          </w:p>
          <w:p w:rsidR="00805B49" w:rsidRPr="003550D3" w:rsidRDefault="00805B49" w:rsidP="00D71B8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alkalmazásához szükséges személyi, szervezeti, tárgyi és pénzügyi feltételek: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feltételek biztosítottak, a rendelet elfogadása és alkalmazása nem igényel többletforrást.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28277D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Kelt:</w:t>
            </w:r>
            <w:r w:rsidR="00AE02D9">
              <w:rPr>
                <w:rFonts w:ascii="Calibri" w:hAnsi="Calibri"/>
                <w:b/>
                <w:bCs/>
              </w:rPr>
              <w:t xml:space="preserve"> </w:t>
            </w:r>
            <w:r w:rsidR="00766A9B">
              <w:rPr>
                <w:rFonts w:ascii="Calibri" w:hAnsi="Calibri"/>
                <w:b/>
                <w:bCs/>
              </w:rPr>
              <w:t>202</w:t>
            </w:r>
            <w:r w:rsidR="00AE02D9">
              <w:rPr>
                <w:rFonts w:ascii="Calibri" w:hAnsi="Calibri"/>
                <w:b/>
                <w:bCs/>
              </w:rPr>
              <w:t>4</w:t>
            </w:r>
            <w:r w:rsidR="00766A9B">
              <w:rPr>
                <w:rFonts w:ascii="Calibri" w:hAnsi="Calibri"/>
                <w:b/>
                <w:bCs/>
              </w:rPr>
              <w:t>.</w:t>
            </w:r>
            <w:r w:rsidR="009C7115">
              <w:rPr>
                <w:rFonts w:ascii="Calibri" w:hAnsi="Calibri"/>
                <w:b/>
                <w:bCs/>
              </w:rPr>
              <w:t xml:space="preserve"> </w:t>
            </w:r>
            <w:r w:rsidR="00CC46B2">
              <w:rPr>
                <w:rFonts w:ascii="Calibri" w:hAnsi="Calibri"/>
                <w:b/>
                <w:bCs/>
              </w:rPr>
              <w:t>október 31.</w:t>
            </w:r>
          </w:p>
        </w:tc>
        <w:tc>
          <w:tcPr>
            <w:tcW w:w="4606" w:type="dxa"/>
          </w:tcPr>
          <w:p w:rsidR="00805B49" w:rsidRPr="005374E4" w:rsidRDefault="00176417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Csepreginé Kocsis Nóra jegyző</w:t>
            </w:r>
          </w:p>
        </w:tc>
      </w:tr>
    </w:tbl>
    <w:p w:rsidR="00082C63" w:rsidRDefault="00082C63"/>
    <w:sectPr w:rsidR="00082C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B49"/>
    <w:rsid w:val="00082C63"/>
    <w:rsid w:val="00085B47"/>
    <w:rsid w:val="000C5415"/>
    <w:rsid w:val="00176417"/>
    <w:rsid w:val="001A1AD0"/>
    <w:rsid w:val="002626CD"/>
    <w:rsid w:val="00275B10"/>
    <w:rsid w:val="0028277D"/>
    <w:rsid w:val="002B1E1B"/>
    <w:rsid w:val="003550D3"/>
    <w:rsid w:val="004B7D26"/>
    <w:rsid w:val="004D3B1D"/>
    <w:rsid w:val="005001A4"/>
    <w:rsid w:val="00505842"/>
    <w:rsid w:val="005C3BF8"/>
    <w:rsid w:val="00610857"/>
    <w:rsid w:val="00690F2F"/>
    <w:rsid w:val="006D55BD"/>
    <w:rsid w:val="00734A6B"/>
    <w:rsid w:val="007574F2"/>
    <w:rsid w:val="00766209"/>
    <w:rsid w:val="00766A9B"/>
    <w:rsid w:val="007A0018"/>
    <w:rsid w:val="007B453B"/>
    <w:rsid w:val="00805B49"/>
    <w:rsid w:val="00825142"/>
    <w:rsid w:val="0083574C"/>
    <w:rsid w:val="00927B3E"/>
    <w:rsid w:val="00936431"/>
    <w:rsid w:val="009559CE"/>
    <w:rsid w:val="009C1A24"/>
    <w:rsid w:val="009C7115"/>
    <w:rsid w:val="009D72D1"/>
    <w:rsid w:val="00A04FF5"/>
    <w:rsid w:val="00A1684D"/>
    <w:rsid w:val="00A31123"/>
    <w:rsid w:val="00AE02D9"/>
    <w:rsid w:val="00AE1675"/>
    <w:rsid w:val="00AE6B79"/>
    <w:rsid w:val="00B212A6"/>
    <w:rsid w:val="00B25D96"/>
    <w:rsid w:val="00BA45DD"/>
    <w:rsid w:val="00BE4FA6"/>
    <w:rsid w:val="00BF6783"/>
    <w:rsid w:val="00C0060D"/>
    <w:rsid w:val="00C33677"/>
    <w:rsid w:val="00C73F26"/>
    <w:rsid w:val="00C80AB8"/>
    <w:rsid w:val="00C857A9"/>
    <w:rsid w:val="00CC46B2"/>
    <w:rsid w:val="00CF3967"/>
    <w:rsid w:val="00D01850"/>
    <w:rsid w:val="00D20E94"/>
    <w:rsid w:val="00D40174"/>
    <w:rsid w:val="00D71B83"/>
    <w:rsid w:val="00D95EB0"/>
    <w:rsid w:val="00E60651"/>
    <w:rsid w:val="00ED22D8"/>
    <w:rsid w:val="00EF00FC"/>
    <w:rsid w:val="00F330B4"/>
    <w:rsid w:val="00F533F0"/>
    <w:rsid w:val="00F57119"/>
    <w:rsid w:val="00F61372"/>
    <w:rsid w:val="00F819EC"/>
    <w:rsid w:val="00F8729B"/>
    <w:rsid w:val="00F8747E"/>
    <w:rsid w:val="00F96A97"/>
    <w:rsid w:val="00FC4212"/>
    <w:rsid w:val="00FE0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qFormat/>
    <w:rsid w:val="00CF3967"/>
    <w:pPr>
      <w:keepNext/>
      <w:tabs>
        <w:tab w:val="num" w:pos="360"/>
      </w:tabs>
      <w:suppressAutoHyphens/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805B4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erettartalom">
    <w:name w:val="Kerettartalom"/>
    <w:basedOn w:val="Szvegtrzs"/>
    <w:rsid w:val="00275B1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unhideWhenUsed/>
    <w:rsid w:val="00275B1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275B10"/>
    <w:rPr>
      <w:rFonts w:ascii="Calibri" w:eastAsia="Calibri" w:hAnsi="Calibri" w:cs="Times New Roman"/>
    </w:rPr>
  </w:style>
  <w:style w:type="paragraph" w:styleId="Nincstrkz">
    <w:name w:val="No Spacing"/>
    <w:qFormat/>
    <w:rsid w:val="001A1AD0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Cmsor1Char">
    <w:name w:val="Címsor 1 Char"/>
    <w:basedOn w:val="Bekezdsalapbettpusa"/>
    <w:link w:val="Cmsor1"/>
    <w:rsid w:val="00CF3967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qFormat/>
    <w:rsid w:val="00CF3967"/>
    <w:pPr>
      <w:keepNext/>
      <w:tabs>
        <w:tab w:val="num" w:pos="360"/>
      </w:tabs>
      <w:suppressAutoHyphens/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805B4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erettartalom">
    <w:name w:val="Kerettartalom"/>
    <w:basedOn w:val="Szvegtrzs"/>
    <w:rsid w:val="00275B1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unhideWhenUsed/>
    <w:rsid w:val="00275B1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275B10"/>
    <w:rPr>
      <w:rFonts w:ascii="Calibri" w:eastAsia="Calibri" w:hAnsi="Calibri" w:cs="Times New Roman"/>
    </w:rPr>
  </w:style>
  <w:style w:type="paragraph" w:styleId="Nincstrkz">
    <w:name w:val="No Spacing"/>
    <w:qFormat/>
    <w:rsid w:val="001A1AD0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Cmsor1Char">
    <w:name w:val="Címsor 1 Char"/>
    <w:basedOn w:val="Bekezdsalapbettpusa"/>
    <w:link w:val="Cmsor1"/>
    <w:rsid w:val="00CF3967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9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177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Polgarmesteri Hivatal - Egyek</Company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Csepreginé Kocsis Nóra</dc:creator>
  <cp:lastModifiedBy>Fekete Lászlóné</cp:lastModifiedBy>
  <cp:revision>11</cp:revision>
  <cp:lastPrinted>2022-06-21T09:41:00Z</cp:lastPrinted>
  <dcterms:created xsi:type="dcterms:W3CDTF">2024-03-04T13:34:00Z</dcterms:created>
  <dcterms:modified xsi:type="dcterms:W3CDTF">2024-10-21T14:23:00Z</dcterms:modified>
</cp:coreProperties>
</file>