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36" w:rsidRPr="00987F02" w:rsidRDefault="00663BB7">
      <w:pPr>
        <w:pStyle w:val="Szvegtrzs"/>
        <w:spacing w:before="240" w:after="480" w:line="240" w:lineRule="auto"/>
        <w:jc w:val="center"/>
        <w:rPr>
          <w:b/>
          <w:bCs/>
        </w:rPr>
      </w:pPr>
      <w:r w:rsidRPr="00987F02">
        <w:rPr>
          <w:b/>
          <w:bCs/>
        </w:rPr>
        <w:t xml:space="preserve">Egyek Nagyközség Önkormányzata </w:t>
      </w:r>
      <w:proofErr w:type="gramStart"/>
      <w:r w:rsidRPr="00987F02">
        <w:rPr>
          <w:b/>
          <w:bCs/>
        </w:rPr>
        <w:t>Képviselő-testületének ..</w:t>
      </w:r>
      <w:proofErr w:type="gramEnd"/>
      <w:r w:rsidRPr="00987F02">
        <w:rPr>
          <w:b/>
          <w:bCs/>
        </w:rPr>
        <w:t>./2024. (X. 31.) önkormányzati rendelete</w:t>
      </w:r>
    </w:p>
    <w:p w:rsidR="00982036" w:rsidRPr="00987F02" w:rsidRDefault="00663BB7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 w:rsidRPr="00987F02">
        <w:rPr>
          <w:b/>
          <w:bCs/>
        </w:rPr>
        <w:t>az</w:t>
      </w:r>
      <w:proofErr w:type="gramEnd"/>
      <w:r w:rsidRPr="00987F02">
        <w:rPr>
          <w:b/>
          <w:bCs/>
        </w:rPr>
        <w:t xml:space="preserve"> önkormányzati tulajdonú bérlakások és a helyiségek bérbeadásáról béreinek megállapításáról és a lakhatással kapcsolatos feladatokról szóló 8/2024. (III. 28.) önkormányzati rendelet módosításáról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Egyek Nagyközség Önkormányzata Képviselő-testülete a Magyarország helyi önkormányzatairól szóló 2011. évi CLXXXIX. törvény 13. § (1) bekezdés 9. pontjában meghatározott feladatkörében eljárva, a lakások és helyiségek bérletére, valamint az elidegenítésükre vonatkozó egyes szabályokról szóló 1993. évi LXXVIII. törvény 3. § (1) bekezdésében, továbbá 2. számú mellékletében kapott felhatalmazás alapján, valamint a lakások és helyiségek bérletére, valamint az elidegenítésükre vonatkozó egyes szabályokról szóló 1993. évi LXXVIII. törvény 79. § (1) bekezdésében meghatározott érdekképviseleti szervek véleményének kikérésével a következőket rendeli el:</w:t>
      </w:r>
    </w:p>
    <w:p w:rsidR="00982036" w:rsidRPr="00987F02" w:rsidRDefault="00663BB7">
      <w:pPr>
        <w:pStyle w:val="Szvegtrzs"/>
        <w:spacing w:before="240" w:after="240" w:line="240" w:lineRule="auto"/>
        <w:jc w:val="center"/>
        <w:rPr>
          <w:b/>
          <w:bCs/>
        </w:rPr>
      </w:pPr>
      <w:r w:rsidRPr="00987F02">
        <w:rPr>
          <w:b/>
          <w:bCs/>
        </w:rPr>
        <w:t>1. §</w:t>
      </w:r>
    </w:p>
    <w:p w:rsidR="00982036" w:rsidRPr="00987F02" w:rsidRDefault="00663BB7">
      <w:pPr>
        <w:pStyle w:val="Szvegtrzs"/>
        <w:spacing w:after="0" w:line="240" w:lineRule="auto"/>
        <w:jc w:val="both"/>
      </w:pPr>
      <w:r w:rsidRPr="00987F02">
        <w:t>Az önkormányzati tulajdonú bérlakások és a helyiségek bérbeadásáról béreinek megállapításáról és a lakhatással kapcsolatos feladatokról szóló 8/2024. (III. 28.) önkormányzati rendelet 4. melléklete helyébe az 1. melléklet lép.</w:t>
      </w:r>
    </w:p>
    <w:p w:rsidR="00982036" w:rsidRPr="00987F02" w:rsidRDefault="00663BB7">
      <w:pPr>
        <w:pStyle w:val="Szvegtrzs"/>
        <w:spacing w:before="240" w:after="240" w:line="240" w:lineRule="auto"/>
        <w:jc w:val="center"/>
        <w:rPr>
          <w:b/>
          <w:bCs/>
        </w:rPr>
      </w:pPr>
      <w:r w:rsidRPr="00987F02">
        <w:rPr>
          <w:b/>
          <w:bCs/>
        </w:rPr>
        <w:t>2. §</w:t>
      </w:r>
    </w:p>
    <w:p w:rsidR="00982036" w:rsidRPr="00987F02" w:rsidRDefault="00663BB7">
      <w:pPr>
        <w:pStyle w:val="Szvegtrzs"/>
        <w:spacing w:after="0" w:line="240" w:lineRule="auto"/>
        <w:jc w:val="both"/>
      </w:pPr>
      <w:r w:rsidRPr="00987F02">
        <w:t>Ez a rendelet a kihirdetését követő napon lép hatályba.</w:t>
      </w:r>
    </w:p>
    <w:p w:rsidR="000C146F" w:rsidRPr="00987F02" w:rsidRDefault="000C146F">
      <w:pPr>
        <w:pStyle w:val="Szvegtrzs"/>
        <w:spacing w:after="0" w:line="240" w:lineRule="auto"/>
        <w:jc w:val="both"/>
      </w:pPr>
    </w:p>
    <w:p w:rsidR="000C146F" w:rsidRPr="00987F02" w:rsidRDefault="000C146F" w:rsidP="000C146F">
      <w:pPr>
        <w:pStyle w:val="Szvegtrzs"/>
        <w:spacing w:after="0" w:line="240" w:lineRule="auto"/>
      </w:pPr>
      <w:r w:rsidRPr="00987F02">
        <w:t>Egyek, 2024. október 31.</w:t>
      </w:r>
    </w:p>
    <w:p w:rsidR="000C146F" w:rsidRPr="00987F02" w:rsidRDefault="000C146F" w:rsidP="000C146F">
      <w:pPr>
        <w:pStyle w:val="Szvegtrzs"/>
        <w:spacing w:after="0" w:line="240" w:lineRule="auto"/>
      </w:pPr>
    </w:p>
    <w:p w:rsidR="000C146F" w:rsidRPr="00987F02" w:rsidRDefault="000C146F" w:rsidP="000C146F">
      <w:pPr>
        <w:pStyle w:val="Szvegtrzs"/>
        <w:spacing w:after="0" w:line="240" w:lineRule="auto"/>
      </w:pPr>
    </w:p>
    <w:p w:rsidR="000C146F" w:rsidRPr="00987F02" w:rsidRDefault="000C146F" w:rsidP="000C146F">
      <w:pPr>
        <w:pStyle w:val="Szvegtrzs"/>
        <w:spacing w:after="0" w:line="240" w:lineRule="auto"/>
      </w:pPr>
    </w:p>
    <w:p w:rsidR="000C146F" w:rsidRPr="00987F02" w:rsidRDefault="000C146F" w:rsidP="000C146F">
      <w:pPr>
        <w:widowControl w:val="0"/>
        <w:autoSpaceDE w:val="0"/>
        <w:autoSpaceDN w:val="0"/>
        <w:adjustRightInd w:val="0"/>
        <w:spacing w:line="317" w:lineRule="exact"/>
      </w:pPr>
    </w:p>
    <w:p w:rsidR="000C146F" w:rsidRPr="00987F02" w:rsidRDefault="000C146F" w:rsidP="000C146F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C146F" w:rsidRPr="00987F02" w:rsidTr="00E65D90">
        <w:tc>
          <w:tcPr>
            <w:tcW w:w="4750" w:type="dxa"/>
            <w:hideMark/>
          </w:tcPr>
          <w:p w:rsidR="000C146F" w:rsidRPr="00987F02" w:rsidRDefault="000C146F" w:rsidP="00E65D90">
            <w:pPr>
              <w:jc w:val="center"/>
              <w:rPr>
                <w:rFonts w:cs="Times New Roman"/>
              </w:rPr>
            </w:pPr>
            <w:r w:rsidRPr="00987F02">
              <w:rPr>
                <w:rFonts w:cs="Times New Roman"/>
              </w:rPr>
              <w:t xml:space="preserve">Dr. Miluczky Attila </w:t>
            </w:r>
          </w:p>
          <w:p w:rsidR="000C146F" w:rsidRPr="00987F02" w:rsidRDefault="000C146F" w:rsidP="00E65D90">
            <w:pPr>
              <w:jc w:val="center"/>
              <w:rPr>
                <w:rFonts w:cs="Times New Roman"/>
              </w:rPr>
            </w:pPr>
            <w:r w:rsidRPr="00987F02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0C146F" w:rsidRPr="00987F02" w:rsidRDefault="000C146F" w:rsidP="00E65D90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987F02">
              <w:t>Csepreginé Kocsis Nóra</w:t>
            </w:r>
          </w:p>
          <w:p w:rsidR="000C146F" w:rsidRPr="00987F02" w:rsidRDefault="000C146F" w:rsidP="00E65D90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987F02">
              <w:t>jegyző</w:t>
            </w:r>
          </w:p>
        </w:tc>
      </w:tr>
    </w:tbl>
    <w:p w:rsidR="000C146F" w:rsidRPr="00987F02" w:rsidRDefault="000C146F" w:rsidP="000C146F">
      <w:pPr>
        <w:widowControl w:val="0"/>
        <w:autoSpaceDE w:val="0"/>
        <w:autoSpaceDN w:val="0"/>
        <w:adjustRightInd w:val="0"/>
        <w:spacing w:line="363" w:lineRule="exact"/>
      </w:pPr>
    </w:p>
    <w:p w:rsidR="000C146F" w:rsidRPr="00987F02" w:rsidRDefault="000C146F" w:rsidP="000C146F">
      <w:pPr>
        <w:widowControl w:val="0"/>
        <w:autoSpaceDE w:val="0"/>
        <w:autoSpaceDN w:val="0"/>
        <w:adjustRightInd w:val="0"/>
        <w:spacing w:line="363" w:lineRule="exact"/>
      </w:pPr>
    </w:p>
    <w:p w:rsidR="000C146F" w:rsidRPr="00987F02" w:rsidRDefault="000C146F" w:rsidP="000C146F">
      <w:pPr>
        <w:widowControl w:val="0"/>
        <w:autoSpaceDE w:val="0"/>
        <w:autoSpaceDN w:val="0"/>
        <w:adjustRightInd w:val="0"/>
        <w:spacing w:line="363" w:lineRule="exact"/>
      </w:pPr>
      <w:r w:rsidRPr="00987F02">
        <w:t xml:space="preserve">A rendelet kihirdetve: </w:t>
      </w:r>
      <w:bookmarkStart w:id="0" w:name="page4"/>
      <w:bookmarkEnd w:id="0"/>
      <w:r w:rsidRPr="00987F02">
        <w:t>2024. október 31.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C146F" w:rsidRPr="00987F02" w:rsidTr="00E65D90">
        <w:tc>
          <w:tcPr>
            <w:tcW w:w="4750" w:type="dxa"/>
          </w:tcPr>
          <w:p w:rsidR="000C146F" w:rsidRPr="00987F02" w:rsidRDefault="000C146F" w:rsidP="00E65D90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0C146F" w:rsidRPr="00987F02" w:rsidRDefault="000C146F" w:rsidP="00E65D90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987F02">
              <w:t>Csepreginé Kocsis Nóra</w:t>
            </w:r>
          </w:p>
          <w:p w:rsidR="000C146F" w:rsidRPr="00987F02" w:rsidRDefault="000C146F" w:rsidP="00E65D90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987F02">
              <w:t>jegyző</w:t>
            </w:r>
          </w:p>
        </w:tc>
      </w:tr>
    </w:tbl>
    <w:p w:rsidR="000C146F" w:rsidRPr="00987F02" w:rsidRDefault="000C146F" w:rsidP="000C146F">
      <w:pPr>
        <w:pStyle w:val="Szvegtrzs"/>
        <w:spacing w:after="0" w:line="240" w:lineRule="auto"/>
        <w:jc w:val="both"/>
      </w:pPr>
      <w:r w:rsidRPr="00987F02">
        <w:br w:type="page"/>
      </w:r>
      <w:bookmarkStart w:id="1" w:name="_GoBack"/>
      <w:bookmarkEnd w:id="1"/>
    </w:p>
    <w:p w:rsidR="000C146F" w:rsidRPr="00987F02" w:rsidRDefault="000C146F">
      <w:pPr>
        <w:pStyle w:val="Szvegtrzs"/>
        <w:spacing w:after="0" w:line="240" w:lineRule="auto"/>
        <w:jc w:val="both"/>
      </w:pPr>
    </w:p>
    <w:p w:rsidR="00982036" w:rsidRPr="00987F02" w:rsidRDefault="00663BB7">
      <w:pPr>
        <w:pStyle w:val="Szvegtrzs"/>
        <w:spacing w:line="240" w:lineRule="auto"/>
        <w:jc w:val="right"/>
        <w:rPr>
          <w:i/>
          <w:iCs/>
          <w:u w:val="single"/>
        </w:rPr>
      </w:pPr>
      <w:r w:rsidRPr="00987F02">
        <w:rPr>
          <w:i/>
          <w:iCs/>
          <w:u w:val="single"/>
        </w:rPr>
        <w:t xml:space="preserve">1. melléklet </w:t>
      </w:r>
      <w:proofErr w:type="gramStart"/>
      <w:r w:rsidRPr="00987F02">
        <w:rPr>
          <w:i/>
          <w:iCs/>
          <w:u w:val="single"/>
        </w:rPr>
        <w:t>a ..</w:t>
      </w:r>
      <w:proofErr w:type="gramEnd"/>
      <w:r w:rsidRPr="00987F02">
        <w:rPr>
          <w:i/>
          <w:iCs/>
          <w:u w:val="single"/>
        </w:rPr>
        <w:t>./2024. (X. 31.) önkormányzati rendelethez</w:t>
      </w:r>
    </w:p>
    <w:p w:rsidR="00982036" w:rsidRPr="00987F02" w:rsidRDefault="00663BB7">
      <w:pPr>
        <w:pStyle w:val="Szvegtrzs"/>
        <w:spacing w:before="240" w:after="0" w:line="240" w:lineRule="auto"/>
        <w:jc w:val="both"/>
      </w:pPr>
      <w:r w:rsidRPr="00987F02">
        <w:t>„</w:t>
      </w:r>
      <w:r w:rsidRPr="00987F02">
        <w:rPr>
          <w:i/>
          <w:iCs/>
        </w:rPr>
        <w:t>4. melléklet a 8/2024. (III. 28.) önkormányzati rendelethez</w:t>
      </w:r>
    </w:p>
    <w:p w:rsidR="00982036" w:rsidRPr="00987F02" w:rsidRDefault="00663BB7">
      <w:pPr>
        <w:pStyle w:val="Szvegtrzs"/>
        <w:spacing w:before="240" w:after="480" w:line="240" w:lineRule="auto"/>
        <w:jc w:val="center"/>
        <w:rPr>
          <w:b/>
          <w:bCs/>
        </w:rPr>
      </w:pPr>
      <w:r w:rsidRPr="00987F02">
        <w:rPr>
          <w:b/>
          <w:bCs/>
        </w:rPr>
        <w:t>Az Önkormányzat tulajdonában lévő költség elvű és szociális jellegű lakások besorolása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1. </w:t>
      </w:r>
      <w:r w:rsidRPr="00987F02">
        <w:rPr>
          <w:b/>
          <w:bCs/>
        </w:rPr>
        <w:t>I.</w:t>
      </w:r>
      <w:r w:rsidRPr="00987F02">
        <w:t xml:space="preserve"> </w:t>
      </w:r>
      <w:r w:rsidRPr="00987F02">
        <w:rPr>
          <w:b/>
          <w:bCs/>
        </w:rPr>
        <w:t>Kategóriás lakások (központi elhelyezkedésű, összkomfortos)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Fő u. 4. (82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b) Deák F. 4. (70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c) Hunyadi u. 18. (88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d) Ősz u. 27. (58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e</w:t>
      </w:r>
      <w:proofErr w:type="gramEnd"/>
      <w:r w:rsidRPr="00987F02">
        <w:t>) Béke u. 17. (45m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f</w:t>
      </w:r>
      <w:proofErr w:type="gramEnd"/>
      <w:r w:rsidRPr="00987F02">
        <w:t>) Fő u. 113. (43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g</w:t>
      </w:r>
      <w:proofErr w:type="gramEnd"/>
      <w:r w:rsidRPr="00987F02">
        <w:t>) Fő tér 21. (95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2. </w:t>
      </w:r>
      <w:r w:rsidRPr="00987F02">
        <w:rPr>
          <w:b/>
          <w:bCs/>
        </w:rPr>
        <w:t>II.</w:t>
      </w:r>
      <w:r w:rsidRPr="00987F02">
        <w:t xml:space="preserve"> </w:t>
      </w:r>
      <w:r w:rsidRPr="00987F02">
        <w:rPr>
          <w:b/>
          <w:bCs/>
        </w:rPr>
        <w:t xml:space="preserve">Kategóriás lakások: </w:t>
      </w:r>
      <w:proofErr w:type="gramStart"/>
      <w:r w:rsidRPr="00987F02">
        <w:rPr>
          <w:b/>
          <w:bCs/>
        </w:rPr>
        <w:t>( nem</w:t>
      </w:r>
      <w:proofErr w:type="gramEnd"/>
      <w:r w:rsidRPr="00987F02">
        <w:rPr>
          <w:b/>
          <w:bCs/>
        </w:rPr>
        <w:t xml:space="preserve"> központi elhelyezkedésű, összkomfortos)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Tél utca 6. (78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b) Csokonai u. 34. (77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c) Dózsa </w:t>
      </w:r>
      <w:proofErr w:type="spellStart"/>
      <w:r w:rsidRPr="00987F02">
        <w:t>Gy</w:t>
      </w:r>
      <w:proofErr w:type="spellEnd"/>
      <w:r w:rsidRPr="00987F02">
        <w:t xml:space="preserve">. </w:t>
      </w:r>
      <w:proofErr w:type="gramStart"/>
      <w:r w:rsidRPr="00987F02">
        <w:t>u.</w:t>
      </w:r>
      <w:proofErr w:type="gramEnd"/>
      <w:r w:rsidRPr="00987F02">
        <w:t xml:space="preserve"> 20. (66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d) Széchenyi u. 19 (66m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e</w:t>
      </w:r>
      <w:proofErr w:type="gramEnd"/>
      <w:r w:rsidRPr="00987F02">
        <w:t>) Mocsár u. 11 (89m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f</w:t>
      </w:r>
      <w:proofErr w:type="gramEnd"/>
      <w:r w:rsidRPr="00987F02">
        <w:t xml:space="preserve">) Dózsa </w:t>
      </w:r>
      <w:proofErr w:type="spellStart"/>
      <w:r w:rsidRPr="00987F02">
        <w:t>Gy</w:t>
      </w:r>
      <w:proofErr w:type="spellEnd"/>
      <w:r w:rsidRPr="00987F02">
        <w:t xml:space="preserve">. </w:t>
      </w:r>
      <w:proofErr w:type="gramStart"/>
      <w:r w:rsidRPr="00987F02">
        <w:t>u.</w:t>
      </w:r>
      <w:proofErr w:type="gramEnd"/>
      <w:r w:rsidRPr="00987F02">
        <w:t xml:space="preserve"> 22 (81m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g</w:t>
      </w:r>
      <w:proofErr w:type="gramEnd"/>
      <w:r w:rsidRPr="00987F02">
        <w:t>) Gagarin u. 1. (25m2)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3. </w:t>
      </w:r>
      <w:r w:rsidRPr="00987F02">
        <w:rPr>
          <w:b/>
          <w:bCs/>
        </w:rPr>
        <w:t>III.</w:t>
      </w:r>
      <w:r w:rsidRPr="00987F02">
        <w:t xml:space="preserve"> </w:t>
      </w:r>
      <w:r w:rsidRPr="00987F02">
        <w:rPr>
          <w:b/>
          <w:bCs/>
        </w:rPr>
        <w:t xml:space="preserve">Kategóriás lakások: </w:t>
      </w:r>
      <w:proofErr w:type="gramStart"/>
      <w:r w:rsidRPr="00987F02">
        <w:rPr>
          <w:b/>
          <w:bCs/>
        </w:rPr>
        <w:t>( falusias</w:t>
      </w:r>
      <w:proofErr w:type="gramEnd"/>
      <w:r w:rsidRPr="00987F02">
        <w:rPr>
          <w:b/>
          <w:bCs/>
        </w:rPr>
        <w:t xml:space="preserve"> nem központi elhelyezkedésű, összkomfortos)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Fő u. 202. (87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b) Bem u. 41. (99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c) Toldi M. u. 28. (68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d) Petőfi S. </w:t>
      </w:r>
      <w:proofErr w:type="gramStart"/>
      <w:r w:rsidRPr="00987F02">
        <w:t>u.</w:t>
      </w:r>
      <w:proofErr w:type="gramEnd"/>
      <w:r w:rsidRPr="00987F02">
        <w:t xml:space="preserve"> 11. (75 m</w:t>
      </w:r>
      <w:r w:rsidRPr="00987F02">
        <w:rPr>
          <w:vertAlign w:val="superscript"/>
        </w:rPr>
        <w:t>2</w:t>
      </w:r>
      <w:r w:rsidRPr="00987F02">
        <w:t xml:space="preserve"> szükség 1.)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e</w:t>
      </w:r>
      <w:proofErr w:type="gramEnd"/>
      <w:r w:rsidRPr="00987F02">
        <w:t xml:space="preserve">) </w:t>
      </w:r>
      <w:proofErr w:type="spellStart"/>
      <w:r w:rsidRPr="00987F02">
        <w:t>Tiszaszőlő</w:t>
      </w:r>
      <w:proofErr w:type="spellEnd"/>
      <w:r w:rsidRPr="00987F02">
        <w:t xml:space="preserve"> u. 4. </w:t>
      </w:r>
      <w:proofErr w:type="gramStart"/>
      <w:r w:rsidRPr="00987F02">
        <w:t>( 130</w:t>
      </w:r>
      <w:proofErr w:type="gramEnd"/>
      <w:r w:rsidRPr="00987F02">
        <w:t xml:space="preserve">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f</w:t>
      </w:r>
      <w:proofErr w:type="gramEnd"/>
      <w:r w:rsidRPr="00987F02">
        <w:t>) Toldi M. u. 11. (65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g</w:t>
      </w:r>
      <w:proofErr w:type="gramEnd"/>
      <w:r w:rsidRPr="00987F02">
        <w:t>) Teleki u. 36. sz. ( 115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lastRenderedPageBreak/>
        <w:t>h</w:t>
      </w:r>
      <w:proofErr w:type="gramEnd"/>
      <w:r w:rsidRPr="00987F02">
        <w:t xml:space="preserve">) Petőfi S. </w:t>
      </w:r>
      <w:proofErr w:type="gramStart"/>
      <w:r w:rsidRPr="00987F02">
        <w:t>u.</w:t>
      </w:r>
      <w:proofErr w:type="gramEnd"/>
      <w:r w:rsidRPr="00987F02">
        <w:t xml:space="preserve"> 23 ( 76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i) Toldi M. u. 36 (41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4. </w:t>
      </w:r>
      <w:r w:rsidRPr="00987F02">
        <w:rPr>
          <w:b/>
          <w:bCs/>
        </w:rPr>
        <w:t xml:space="preserve">IV. Kategóriás lakások (szükséglakások) </w:t>
      </w:r>
      <w:proofErr w:type="gramStart"/>
      <w:r w:rsidRPr="00987F02">
        <w:rPr>
          <w:b/>
          <w:bCs/>
        </w:rPr>
        <w:t>( periférián</w:t>
      </w:r>
      <w:proofErr w:type="gramEnd"/>
      <w:r w:rsidRPr="00987F02">
        <w:rPr>
          <w:b/>
          <w:bCs/>
        </w:rPr>
        <w:t xml:space="preserve"> és településrészen fekvő, komfortos)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Fő u. 76/b. (74 m</w:t>
      </w:r>
      <w:r w:rsidRPr="00987F02">
        <w:rPr>
          <w:vertAlign w:val="superscript"/>
        </w:rPr>
        <w:t>2</w:t>
      </w:r>
      <w:r w:rsidRPr="00987F02">
        <w:t xml:space="preserve"> szükség l.)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b) Dankó </w:t>
      </w:r>
      <w:proofErr w:type="spellStart"/>
      <w:r w:rsidRPr="00987F02">
        <w:t>P.u</w:t>
      </w:r>
      <w:proofErr w:type="spellEnd"/>
      <w:r w:rsidRPr="00987F02">
        <w:t>. 41.(72 m</w:t>
      </w:r>
      <w:r w:rsidRPr="00987F02">
        <w:rPr>
          <w:vertAlign w:val="superscript"/>
        </w:rPr>
        <w:t>2</w:t>
      </w:r>
      <w:r w:rsidRPr="00987F02">
        <w:t>szükség l.)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c) Pillangó u. 37. (56 m</w:t>
      </w:r>
      <w:r w:rsidRPr="00987F02">
        <w:rPr>
          <w:vertAlign w:val="superscript"/>
        </w:rPr>
        <w:t>2</w:t>
      </w:r>
      <w:r w:rsidRPr="00987F02">
        <w:t xml:space="preserve"> szükség 1.)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d) </w:t>
      </w:r>
      <w:proofErr w:type="spellStart"/>
      <w:r w:rsidRPr="00987F02">
        <w:t>Ohat</w:t>
      </w:r>
      <w:proofErr w:type="spellEnd"/>
      <w:r w:rsidRPr="00987F02">
        <w:t xml:space="preserve"> 0664/18 </w:t>
      </w:r>
      <w:proofErr w:type="spellStart"/>
      <w:r w:rsidRPr="00987F02">
        <w:t>hrsz</w:t>
      </w:r>
      <w:proofErr w:type="spellEnd"/>
      <w:r w:rsidRPr="00987F02">
        <w:t xml:space="preserve"> </w:t>
      </w:r>
      <w:proofErr w:type="gramStart"/>
      <w:r w:rsidRPr="00987F02">
        <w:t>( 58</w:t>
      </w:r>
      <w:proofErr w:type="gramEnd"/>
      <w:r w:rsidRPr="00987F02">
        <w:t xml:space="preserve"> m</w:t>
      </w:r>
      <w:r w:rsidRPr="00987F02">
        <w:rPr>
          <w:vertAlign w:val="superscript"/>
        </w:rPr>
        <w:t>2</w:t>
      </w:r>
      <w:r w:rsidRPr="00987F02">
        <w:t xml:space="preserve"> szükség l.)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5. </w:t>
      </w:r>
      <w:r w:rsidRPr="00987F02">
        <w:rPr>
          <w:b/>
          <w:bCs/>
        </w:rPr>
        <w:t>V. Kategóriás lakások (szociális-egészségügyi szükséglakások)</w:t>
      </w:r>
      <w:r w:rsidRPr="00987F02">
        <w:tab/>
        <w:t xml:space="preserve"> </w:t>
      </w:r>
      <w:r w:rsidRPr="00987F02">
        <w:br/>
      </w:r>
      <w:r w:rsidRPr="00987F02">
        <w:rPr>
          <w:b/>
          <w:bCs/>
        </w:rPr>
        <w:t xml:space="preserve">Az Önkormányzat tulajdonában lévő szociális jellegű bérlakások: </w:t>
      </w:r>
      <w:proofErr w:type="gramStart"/>
      <w:r w:rsidRPr="00987F02">
        <w:rPr>
          <w:b/>
          <w:bCs/>
        </w:rPr>
        <w:t>( periférián</w:t>
      </w:r>
      <w:proofErr w:type="gramEnd"/>
      <w:r w:rsidRPr="00987F02">
        <w:rPr>
          <w:b/>
          <w:bCs/>
        </w:rPr>
        <w:t xml:space="preserve"> és településrészen fekvő, komfortos)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Teleki u. 61 (70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b) Teleki u. 61 (54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c) Teleki u. 61. (80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d) Ady Endre u. 44. (</w:t>
      </w:r>
      <w:r w:rsidR="00B256CD" w:rsidRPr="00987F02">
        <w:t xml:space="preserve">65 </w:t>
      </w:r>
      <w:r w:rsidRPr="00987F02">
        <w:t>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e</w:t>
      </w:r>
      <w:proofErr w:type="gramEnd"/>
      <w:r w:rsidRPr="00987F02">
        <w:t>) Napsugár u. 9. (</w:t>
      </w:r>
      <w:r w:rsidR="00B256CD" w:rsidRPr="00987F02">
        <w:t xml:space="preserve">17 </w:t>
      </w:r>
      <w:r w:rsidRPr="00987F02">
        <w:t>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6. </w:t>
      </w:r>
      <w:r w:rsidRPr="00987F02">
        <w:rPr>
          <w:b/>
          <w:bCs/>
        </w:rPr>
        <w:t>Önkormányzat tulajdonában lévő bérbe adható helyiségek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a</w:t>
      </w:r>
      <w:proofErr w:type="gramEnd"/>
      <w:r w:rsidRPr="00987F02">
        <w:t>) Egyek, Tél út 4. sz.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 xml:space="preserve">b) Egyek, Hunyadi J. </w:t>
      </w:r>
      <w:proofErr w:type="gramStart"/>
      <w:r w:rsidRPr="00987F02">
        <w:t>u.</w:t>
      </w:r>
      <w:proofErr w:type="gramEnd"/>
      <w:r w:rsidRPr="00987F02">
        <w:t xml:space="preserve"> 57. sz.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c) Teleki u. 25. (50m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d) Hunyadi u. 48/c (4-6m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e</w:t>
      </w:r>
      <w:proofErr w:type="gramEnd"/>
      <w:r w:rsidRPr="00987F02">
        <w:t>) Hunyadi u.48/f (6-8m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f</w:t>
      </w:r>
      <w:proofErr w:type="gramEnd"/>
      <w:r w:rsidRPr="00987F02">
        <w:t>) Hunyadi u.48/f (12 m</w:t>
      </w:r>
      <w:r w:rsidRPr="00987F02">
        <w:rPr>
          <w:vertAlign w:val="superscript"/>
        </w:rPr>
        <w:t>2</w:t>
      </w:r>
      <w:r w:rsidRPr="00987F02">
        <w:t>) (</w:t>
      </w:r>
      <w:proofErr w:type="spellStart"/>
      <w:r w:rsidRPr="00987F02">
        <w:t>Fagyizó</w:t>
      </w:r>
      <w:proofErr w:type="spellEnd"/>
      <w:r w:rsidRPr="00987F02">
        <w:t>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g</w:t>
      </w:r>
      <w:proofErr w:type="gramEnd"/>
      <w:r w:rsidRPr="00987F02">
        <w:t xml:space="preserve">) </w:t>
      </w:r>
      <w:proofErr w:type="spellStart"/>
      <w:r w:rsidRPr="00987F02">
        <w:t>Fonyódligeti</w:t>
      </w:r>
      <w:proofErr w:type="spellEnd"/>
      <w:r w:rsidRPr="00987F02">
        <w:t xml:space="preserve"> üdülő (</w:t>
      </w:r>
      <w:proofErr w:type="spellStart"/>
      <w:r w:rsidRPr="00987F02">
        <w:t>Egyek-Tiszacsege-Polgár</w:t>
      </w:r>
      <w:proofErr w:type="spellEnd"/>
      <w:r w:rsidRPr="00987F02">
        <w:t xml:space="preserve"> közös tulajdona)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proofErr w:type="gramStart"/>
      <w:r w:rsidRPr="00987F02">
        <w:t>h</w:t>
      </w:r>
      <w:proofErr w:type="gramEnd"/>
      <w:r w:rsidRPr="00987F02">
        <w:t>) Hunyadi u. 63. ( 137 m</w:t>
      </w:r>
      <w:r w:rsidRPr="00987F02">
        <w:rPr>
          <w:vertAlign w:val="superscript"/>
        </w:rPr>
        <w:t>2</w:t>
      </w:r>
      <w:r w:rsidRPr="00987F02">
        <w:t>) (</w:t>
      </w:r>
      <w:proofErr w:type="spellStart"/>
      <w:r w:rsidRPr="00987F02">
        <w:t>Erhardt</w:t>
      </w:r>
      <w:proofErr w:type="spellEnd"/>
      <w:r w:rsidRPr="00987F02">
        <w:t xml:space="preserve"> malom földszint)</w:t>
      </w:r>
    </w:p>
    <w:p w:rsidR="00982036" w:rsidRPr="00987F02" w:rsidRDefault="00663BB7">
      <w:pPr>
        <w:pStyle w:val="Szvegtrzs"/>
        <w:spacing w:before="220" w:after="0" w:line="240" w:lineRule="auto"/>
        <w:jc w:val="both"/>
      </w:pPr>
      <w:r w:rsidRPr="00987F02">
        <w:t>i) Árpád u. 15. sz. alatti piac 1. üzlet (15 m</w:t>
      </w:r>
      <w:r w:rsidRPr="00987F02">
        <w:rPr>
          <w:vertAlign w:val="superscript"/>
        </w:rPr>
        <w:t>2</w:t>
      </w:r>
      <w:r w:rsidRPr="00987F02">
        <w:t>)</w:t>
      </w:r>
    </w:p>
    <w:p w:rsidR="00982036" w:rsidRPr="00987F02" w:rsidRDefault="00663BB7">
      <w:pPr>
        <w:pStyle w:val="Szvegtrzs"/>
        <w:spacing w:before="220" w:after="240" w:line="240" w:lineRule="auto"/>
        <w:jc w:val="both"/>
      </w:pPr>
      <w:r w:rsidRPr="00987F02">
        <w:t>j) Árpád u. 15. sz. alatti piac 2. üzlet (15 m</w:t>
      </w:r>
      <w:r w:rsidRPr="00987F02">
        <w:rPr>
          <w:vertAlign w:val="superscript"/>
        </w:rPr>
        <w:t>2</w:t>
      </w:r>
      <w:r w:rsidR="00C7675E" w:rsidRPr="00987F02">
        <w:t>)</w:t>
      </w:r>
      <w:r w:rsidRPr="00987F02">
        <w:t>”</w:t>
      </w:r>
    </w:p>
    <w:sectPr w:rsidR="00982036" w:rsidRPr="00987F0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BE" w:rsidRDefault="004C2CBE">
      <w:r>
        <w:separator/>
      </w:r>
    </w:p>
  </w:endnote>
  <w:endnote w:type="continuationSeparator" w:id="0">
    <w:p w:rsidR="004C2CBE" w:rsidRDefault="004C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036" w:rsidRDefault="00663BB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87F0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BE" w:rsidRDefault="004C2CBE">
      <w:r>
        <w:separator/>
      </w:r>
    </w:p>
  </w:footnote>
  <w:footnote w:type="continuationSeparator" w:id="0">
    <w:p w:rsidR="004C2CBE" w:rsidRDefault="004C2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D29D5"/>
    <w:multiLevelType w:val="multilevel"/>
    <w:tmpl w:val="066008F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82036"/>
    <w:rsid w:val="000C146F"/>
    <w:rsid w:val="004C2CBE"/>
    <w:rsid w:val="00663BB7"/>
    <w:rsid w:val="00982036"/>
    <w:rsid w:val="00987F02"/>
    <w:rsid w:val="00B256CD"/>
    <w:rsid w:val="00C7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C146F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C146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2989</Characters>
  <Application>Microsoft Office Word</Application>
  <DocSecurity>0</DocSecurity>
  <Lines>24</Lines>
  <Paragraphs>6</Paragraphs>
  <ScaleCrop>false</ScaleCrop>
  <Company>Microsoft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7</cp:revision>
  <dcterms:created xsi:type="dcterms:W3CDTF">2017-08-15T13:24:00Z</dcterms:created>
  <dcterms:modified xsi:type="dcterms:W3CDTF">2024-10-24T08:29:00Z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