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3AA" w:rsidRDefault="00C74795">
      <w:pPr>
        <w:pStyle w:val="Szvegtrzs"/>
        <w:spacing w:before="240" w:after="480" w:line="240" w:lineRule="auto"/>
        <w:jc w:val="center"/>
        <w:rPr>
          <w:b/>
          <w:bCs/>
        </w:rPr>
      </w:pPr>
      <w:r>
        <w:rPr>
          <w:b/>
          <w:bCs/>
        </w:rPr>
        <w:t xml:space="preserve">Egyek Nagyközség Önkormányzata Képviselő-testületének </w:t>
      </w:r>
      <w:r w:rsidR="00CD6242">
        <w:rPr>
          <w:b/>
          <w:bCs/>
        </w:rPr>
        <w:t>______/</w:t>
      </w:r>
      <w:r>
        <w:rPr>
          <w:b/>
          <w:bCs/>
        </w:rPr>
        <w:t>202</w:t>
      </w:r>
      <w:r w:rsidR="00CD6242">
        <w:rPr>
          <w:b/>
          <w:bCs/>
        </w:rPr>
        <w:t>4</w:t>
      </w:r>
      <w:r>
        <w:rPr>
          <w:b/>
          <w:bCs/>
        </w:rPr>
        <w:t>. (</w:t>
      </w:r>
      <w:r w:rsidR="00D47041">
        <w:rPr>
          <w:b/>
          <w:bCs/>
        </w:rPr>
        <w:t>V</w:t>
      </w:r>
      <w:r w:rsidR="00CD6242">
        <w:rPr>
          <w:b/>
          <w:bCs/>
        </w:rPr>
        <w:t>I</w:t>
      </w:r>
      <w:r w:rsidR="00D47041">
        <w:rPr>
          <w:b/>
          <w:bCs/>
        </w:rPr>
        <w:t>I</w:t>
      </w:r>
      <w:r w:rsidR="00CD6242">
        <w:rPr>
          <w:b/>
          <w:bCs/>
        </w:rPr>
        <w:t>I.</w:t>
      </w:r>
      <w:r w:rsidR="00D47041">
        <w:rPr>
          <w:b/>
          <w:bCs/>
        </w:rPr>
        <w:t>29</w:t>
      </w:r>
      <w:r>
        <w:rPr>
          <w:b/>
          <w:bCs/>
        </w:rPr>
        <w:t>.) önkormányzati rendelete</w:t>
      </w:r>
    </w:p>
    <w:p w:rsidR="008343AA" w:rsidRDefault="00C74795">
      <w:pPr>
        <w:pStyle w:val="Szvegtrzs"/>
        <w:spacing w:before="240" w:after="480" w:line="240" w:lineRule="auto"/>
        <w:jc w:val="center"/>
        <w:rPr>
          <w:b/>
          <w:bCs/>
        </w:rPr>
      </w:pPr>
      <w:proofErr w:type="gramStart"/>
      <w:r>
        <w:rPr>
          <w:b/>
          <w:bCs/>
        </w:rPr>
        <w:t>az</w:t>
      </w:r>
      <w:proofErr w:type="gramEnd"/>
      <w:r>
        <w:rPr>
          <w:b/>
          <w:bCs/>
        </w:rPr>
        <w:t xml:space="preserve"> önkormányzat 202</w:t>
      </w:r>
      <w:r w:rsidR="00D47041">
        <w:rPr>
          <w:b/>
          <w:bCs/>
        </w:rPr>
        <w:t>4</w:t>
      </w:r>
      <w:r>
        <w:rPr>
          <w:b/>
          <w:bCs/>
        </w:rPr>
        <w:t xml:space="preserve">. évi költségvetéséről és végrehajtásának rendjéről szóló </w:t>
      </w:r>
      <w:r w:rsidR="00D47041">
        <w:rPr>
          <w:b/>
          <w:bCs/>
        </w:rPr>
        <w:t>4/2024</w:t>
      </w:r>
      <w:r>
        <w:rPr>
          <w:b/>
          <w:bCs/>
        </w:rPr>
        <w:t>. (II.15.) önkormányzati rendelet módosításáról</w:t>
      </w:r>
    </w:p>
    <w:p w:rsidR="008343AA" w:rsidRDefault="00C74795">
      <w:pPr>
        <w:pStyle w:val="Szvegtrzs"/>
        <w:spacing w:before="220" w:after="0" w:line="240" w:lineRule="auto"/>
        <w:jc w:val="both"/>
      </w:pPr>
      <w:r>
        <w:t>Egyek Nagyközség Önkormányzati Képviselő-testülete a Magyarország 202</w:t>
      </w:r>
      <w:r w:rsidR="00D47041">
        <w:t>4</w:t>
      </w:r>
      <w:r>
        <w:t>. évi központi költségvetéséről szóló 202</w:t>
      </w:r>
      <w:r w:rsidR="00D47041">
        <w:t>3</w:t>
      </w:r>
      <w:r>
        <w:t xml:space="preserve">. évi </w:t>
      </w:r>
      <w:r w:rsidR="00D47041">
        <w:t>LV. t</w:t>
      </w:r>
      <w:r>
        <w:t>örvény által biztosított források figyelembe vételével, az Államháztartásról szóló 2011. évi CXCV. törvény, és az Alaptörvény 32. cikk (1) bekezdésének a) és f) pontja alapján Egyek Nagyközség Önkormányzata 2023. évi költségvetéséről, módosításának és végrehajtásának rendjéről a következőket rendeli el:</w:t>
      </w:r>
    </w:p>
    <w:p w:rsidR="008343AA" w:rsidRDefault="00C74795">
      <w:pPr>
        <w:pStyle w:val="Szvegtrzs"/>
        <w:spacing w:before="240" w:after="240" w:line="240" w:lineRule="auto"/>
        <w:jc w:val="center"/>
        <w:rPr>
          <w:b/>
          <w:bCs/>
        </w:rPr>
      </w:pPr>
      <w:r>
        <w:rPr>
          <w:b/>
          <w:bCs/>
        </w:rPr>
        <w:t>1. §</w:t>
      </w:r>
    </w:p>
    <w:p w:rsidR="008343AA" w:rsidRDefault="00C74795">
      <w:pPr>
        <w:pStyle w:val="Szvegtrzs"/>
        <w:spacing w:after="0" w:line="240" w:lineRule="auto"/>
        <w:jc w:val="both"/>
      </w:pPr>
      <w:r>
        <w:t>Az önkormányzat 202</w:t>
      </w:r>
      <w:r w:rsidR="00D47041">
        <w:t>4</w:t>
      </w:r>
      <w:r>
        <w:t xml:space="preserve">. évi költségvetéséről és végrehajtásának rendjéről szóló </w:t>
      </w:r>
      <w:r w:rsidR="00D47041">
        <w:t>4</w:t>
      </w:r>
      <w:r>
        <w:t>/202</w:t>
      </w:r>
      <w:r w:rsidR="00D47041">
        <w:t>4</w:t>
      </w:r>
      <w:r>
        <w:t>. (II. 15.) önkormányzati rendelet 3. §</w:t>
      </w:r>
      <w:proofErr w:type="spellStart"/>
      <w:r>
        <w:t>-a</w:t>
      </w:r>
      <w:proofErr w:type="spellEnd"/>
      <w:r>
        <w:t xml:space="preserve"> helyébe a következő rendelkezés lép:</w:t>
      </w:r>
    </w:p>
    <w:p w:rsidR="008343AA" w:rsidRDefault="00C74795">
      <w:pPr>
        <w:pStyle w:val="Szvegtrzs"/>
        <w:spacing w:before="240" w:after="240" w:line="240" w:lineRule="auto"/>
        <w:jc w:val="center"/>
        <w:rPr>
          <w:b/>
          <w:bCs/>
        </w:rPr>
      </w:pPr>
      <w:r>
        <w:rPr>
          <w:b/>
          <w:bCs/>
        </w:rPr>
        <w:t>„3. §</w:t>
      </w:r>
    </w:p>
    <w:p w:rsidR="008343AA" w:rsidRDefault="00C74795">
      <w:pPr>
        <w:pStyle w:val="Szvegtrzs"/>
        <w:spacing w:after="0" w:line="240" w:lineRule="auto"/>
        <w:jc w:val="both"/>
      </w:pPr>
      <w:r>
        <w:t>(1) Egyek Nagyközség Önkormányzat Képviselő-testülete a 202</w:t>
      </w:r>
      <w:r w:rsidR="00D47041">
        <w:t>4</w:t>
      </w:r>
      <w:r>
        <w:t>. évi költségvetése az alábbi:</w:t>
      </w:r>
    </w:p>
    <w:p w:rsidR="008343AA" w:rsidRDefault="00C74795">
      <w:pPr>
        <w:pStyle w:val="Szvegtrzs"/>
        <w:spacing w:after="0" w:line="240" w:lineRule="auto"/>
        <w:ind w:left="580" w:hanging="560"/>
        <w:jc w:val="both"/>
      </w:pPr>
      <w:proofErr w:type="gramStart"/>
      <w:r>
        <w:rPr>
          <w:i/>
          <w:iCs/>
        </w:rPr>
        <w:t>a</w:t>
      </w:r>
      <w:proofErr w:type="gramEnd"/>
      <w:r>
        <w:rPr>
          <w:i/>
          <w:iCs/>
        </w:rPr>
        <w:t>)</w:t>
      </w:r>
      <w:r>
        <w:tab/>
        <w:t>Bevételek mindösszesen: 1</w:t>
      </w:r>
      <w:r w:rsidR="00D47041">
        <w:t> 723 766 392</w:t>
      </w:r>
      <w:r>
        <w:t xml:space="preserve"> Ft</w:t>
      </w:r>
    </w:p>
    <w:p w:rsidR="008343AA" w:rsidRDefault="00C74795">
      <w:pPr>
        <w:pStyle w:val="Szvegtrzs"/>
        <w:spacing w:after="0" w:line="240" w:lineRule="auto"/>
        <w:ind w:left="580" w:hanging="560"/>
        <w:jc w:val="both"/>
      </w:pPr>
      <w:r>
        <w:rPr>
          <w:i/>
          <w:iCs/>
        </w:rPr>
        <w:t>b)</w:t>
      </w:r>
      <w:r>
        <w:tab/>
        <w:t>Kiadások mindösszesen: 1</w:t>
      </w:r>
      <w:r w:rsidR="00D47041">
        <w:t> 723 766 392</w:t>
      </w:r>
      <w:r>
        <w:t xml:space="preserve"> Ft</w:t>
      </w:r>
    </w:p>
    <w:p w:rsidR="008343AA" w:rsidRDefault="00C74795">
      <w:pPr>
        <w:pStyle w:val="Szvegtrzs"/>
        <w:spacing w:before="240" w:after="0" w:line="240" w:lineRule="auto"/>
        <w:jc w:val="both"/>
      </w:pPr>
      <w:r>
        <w:t>(2) KÖLTSÉGVETÉS ÖSSZESEN:</w:t>
      </w:r>
    </w:p>
    <w:p w:rsidR="008343AA" w:rsidRDefault="00C74795">
      <w:pPr>
        <w:pStyle w:val="Szvegtrzs"/>
        <w:spacing w:after="0" w:line="240" w:lineRule="auto"/>
        <w:ind w:left="580" w:hanging="560"/>
        <w:jc w:val="both"/>
      </w:pPr>
      <w:proofErr w:type="gramStart"/>
      <w:r>
        <w:rPr>
          <w:i/>
          <w:iCs/>
        </w:rPr>
        <w:t>a</w:t>
      </w:r>
      <w:proofErr w:type="gramEnd"/>
      <w:r>
        <w:rPr>
          <w:i/>
          <w:iCs/>
        </w:rPr>
        <w:t>)</w:t>
      </w:r>
      <w:r>
        <w:tab/>
        <w:t>Költségvetési bevételek összesen: 1</w:t>
      </w:r>
      <w:r w:rsidR="00D47041">
        <w:t> 577 033 011</w:t>
      </w:r>
      <w:r w:rsidR="002E1A5F">
        <w:t xml:space="preserve"> </w:t>
      </w:r>
      <w:r>
        <w:t>Ft</w:t>
      </w:r>
    </w:p>
    <w:p w:rsidR="008343AA" w:rsidRDefault="00C74795">
      <w:pPr>
        <w:pStyle w:val="Szvegtrzs"/>
        <w:spacing w:after="0" w:line="240" w:lineRule="auto"/>
        <w:ind w:left="580" w:hanging="560"/>
        <w:jc w:val="both"/>
      </w:pPr>
      <w:r>
        <w:rPr>
          <w:i/>
          <w:iCs/>
        </w:rPr>
        <w:t>b)</w:t>
      </w:r>
      <w:r>
        <w:tab/>
        <w:t>Költségvetési kiadások összesen: 1</w:t>
      </w:r>
      <w:r w:rsidR="00A63EF7">
        <w:t> 587 622 889</w:t>
      </w:r>
      <w:r>
        <w:t xml:space="preserve"> Ft</w:t>
      </w:r>
    </w:p>
    <w:p w:rsidR="008343AA" w:rsidRDefault="00C74795">
      <w:pPr>
        <w:pStyle w:val="Szvegtrzs"/>
        <w:spacing w:after="0" w:line="240" w:lineRule="auto"/>
        <w:ind w:left="580" w:hanging="560"/>
        <w:jc w:val="both"/>
      </w:pPr>
      <w:r>
        <w:rPr>
          <w:i/>
          <w:iCs/>
        </w:rPr>
        <w:t>c)</w:t>
      </w:r>
      <w:r>
        <w:tab/>
      </w:r>
      <w:r>
        <w:rPr>
          <w:b/>
          <w:bCs/>
        </w:rPr>
        <w:t xml:space="preserve">Költségvetési hiány: </w:t>
      </w:r>
      <w:r w:rsidR="00A63EF7">
        <w:rPr>
          <w:b/>
          <w:bCs/>
        </w:rPr>
        <w:t>10 589 878</w:t>
      </w:r>
      <w:r>
        <w:rPr>
          <w:b/>
          <w:bCs/>
        </w:rPr>
        <w:t xml:space="preserve"> Ft</w:t>
      </w:r>
    </w:p>
    <w:p w:rsidR="008343AA" w:rsidRDefault="00C74795">
      <w:pPr>
        <w:pStyle w:val="Szvegtrzs"/>
        <w:spacing w:after="0" w:line="240" w:lineRule="auto"/>
        <w:ind w:left="580" w:hanging="560"/>
        <w:jc w:val="both"/>
      </w:pPr>
      <w:r>
        <w:rPr>
          <w:i/>
          <w:iCs/>
        </w:rPr>
        <w:t>d)</w:t>
      </w:r>
      <w:r>
        <w:tab/>
      </w:r>
      <w:r>
        <w:rPr>
          <w:b/>
          <w:bCs/>
        </w:rPr>
        <w:t>Költségvetési hiány belső finanszírozására szolgáló pénzforgalom nélküli bevételek:</w:t>
      </w:r>
    </w:p>
    <w:p w:rsidR="008343AA" w:rsidRDefault="00C74795">
      <w:pPr>
        <w:pStyle w:val="Szvegtrzs"/>
        <w:spacing w:after="0" w:line="240" w:lineRule="auto"/>
        <w:ind w:left="580" w:hanging="560"/>
        <w:jc w:val="both"/>
      </w:pPr>
      <w:proofErr w:type="gramStart"/>
      <w:r>
        <w:rPr>
          <w:i/>
          <w:iCs/>
        </w:rPr>
        <w:t>e</w:t>
      </w:r>
      <w:proofErr w:type="gramEnd"/>
      <w:r>
        <w:rPr>
          <w:i/>
          <w:iCs/>
        </w:rPr>
        <w:t>)</w:t>
      </w:r>
      <w:r>
        <w:tab/>
        <w:t xml:space="preserve">Előző évi költségvetési maradvány: </w:t>
      </w:r>
      <w:r w:rsidR="00D47041">
        <w:t>132 618 167</w:t>
      </w:r>
      <w:r>
        <w:t xml:space="preserve"> Ft</w:t>
      </w:r>
    </w:p>
    <w:p w:rsidR="008343AA" w:rsidRDefault="00C74795">
      <w:pPr>
        <w:pStyle w:val="Szvegtrzs"/>
        <w:spacing w:after="0" w:line="240" w:lineRule="auto"/>
        <w:ind w:left="580" w:hanging="560"/>
        <w:jc w:val="both"/>
      </w:pPr>
      <w:proofErr w:type="gramStart"/>
      <w:r>
        <w:rPr>
          <w:i/>
          <w:iCs/>
        </w:rPr>
        <w:t>f</w:t>
      </w:r>
      <w:proofErr w:type="gramEnd"/>
      <w:r>
        <w:rPr>
          <w:i/>
          <w:iCs/>
        </w:rPr>
        <w:t>)</w:t>
      </w:r>
      <w:r>
        <w:tab/>
      </w:r>
      <w:proofErr w:type="spellStart"/>
      <w:r>
        <w:t>Áh-on</w:t>
      </w:r>
      <w:proofErr w:type="spellEnd"/>
      <w:r>
        <w:t xml:space="preserve"> belüli megelőlegezések: </w:t>
      </w:r>
      <w:r w:rsidR="00D47041">
        <w:t>14 115 214</w:t>
      </w:r>
      <w:r>
        <w:t xml:space="preserve"> Ft</w:t>
      </w:r>
    </w:p>
    <w:p w:rsidR="008343AA" w:rsidRDefault="00C74795">
      <w:pPr>
        <w:pStyle w:val="Szvegtrzs"/>
        <w:spacing w:after="0" w:line="240" w:lineRule="auto"/>
        <w:ind w:left="580" w:hanging="560"/>
        <w:jc w:val="both"/>
      </w:pPr>
      <w:proofErr w:type="gramStart"/>
      <w:r>
        <w:rPr>
          <w:i/>
          <w:iCs/>
        </w:rPr>
        <w:t>g</w:t>
      </w:r>
      <w:proofErr w:type="gramEnd"/>
      <w:r>
        <w:rPr>
          <w:i/>
          <w:iCs/>
        </w:rPr>
        <w:t>)</w:t>
      </w:r>
      <w:r>
        <w:tab/>
      </w:r>
      <w:proofErr w:type="spellStart"/>
      <w:r>
        <w:t>Áh-on</w:t>
      </w:r>
      <w:proofErr w:type="spellEnd"/>
      <w:r>
        <w:t xml:space="preserve"> belüli megelőlegezések visszafizetése: </w:t>
      </w:r>
      <w:r w:rsidR="00D47041">
        <w:t>14 115 214</w:t>
      </w:r>
      <w:r>
        <w:t xml:space="preserve"> Ft</w:t>
      </w:r>
    </w:p>
    <w:p w:rsidR="008343AA" w:rsidRDefault="00C74795">
      <w:pPr>
        <w:pStyle w:val="Szvegtrzs"/>
        <w:spacing w:after="0" w:line="240" w:lineRule="auto"/>
        <w:ind w:left="580" w:hanging="560"/>
        <w:jc w:val="both"/>
      </w:pPr>
      <w:proofErr w:type="gramStart"/>
      <w:r>
        <w:rPr>
          <w:i/>
          <w:iCs/>
        </w:rPr>
        <w:t>h</w:t>
      </w:r>
      <w:proofErr w:type="gramEnd"/>
      <w:r>
        <w:rPr>
          <w:i/>
          <w:iCs/>
        </w:rPr>
        <w:t>)</w:t>
      </w:r>
      <w:r>
        <w:tab/>
        <w:t xml:space="preserve">Belső finanszírozás egyenlege: </w:t>
      </w:r>
      <w:r w:rsidR="00A63EF7">
        <w:t>132 618 167</w:t>
      </w:r>
      <w:r>
        <w:t xml:space="preserve"> Ft</w:t>
      </w:r>
    </w:p>
    <w:p w:rsidR="008343AA" w:rsidRDefault="00C74795">
      <w:pPr>
        <w:pStyle w:val="Szvegtrzs"/>
        <w:spacing w:before="240" w:after="0" w:line="240" w:lineRule="auto"/>
        <w:jc w:val="both"/>
      </w:pPr>
      <w:r>
        <w:t>(3) Költségvetési hiány külső finanszírozására szolgáló finanszírozási célú műveletek:</w:t>
      </w:r>
    </w:p>
    <w:p w:rsidR="008343AA" w:rsidRDefault="00C74795">
      <w:pPr>
        <w:pStyle w:val="Szvegtrzs"/>
        <w:spacing w:after="0" w:line="240" w:lineRule="auto"/>
        <w:ind w:left="580" w:hanging="560"/>
        <w:jc w:val="both"/>
      </w:pPr>
      <w:proofErr w:type="gramStart"/>
      <w:r>
        <w:rPr>
          <w:i/>
          <w:iCs/>
        </w:rPr>
        <w:t>a</w:t>
      </w:r>
      <w:proofErr w:type="gramEnd"/>
      <w:r>
        <w:rPr>
          <w:i/>
          <w:iCs/>
        </w:rPr>
        <w:t>)</w:t>
      </w:r>
      <w:r>
        <w:tab/>
        <w:t xml:space="preserve">Hitelek bevételei: </w:t>
      </w:r>
      <w:r w:rsidR="00A63EF7">
        <w:t>0</w:t>
      </w:r>
      <w:r>
        <w:t xml:space="preserve"> Ft</w:t>
      </w:r>
    </w:p>
    <w:p w:rsidR="008343AA" w:rsidRDefault="00C74795">
      <w:pPr>
        <w:pStyle w:val="Szvegtrzs"/>
        <w:spacing w:after="0" w:line="240" w:lineRule="auto"/>
        <w:ind w:left="580" w:hanging="560"/>
        <w:jc w:val="both"/>
      </w:pPr>
      <w:r>
        <w:rPr>
          <w:i/>
          <w:iCs/>
        </w:rPr>
        <w:t>b)</w:t>
      </w:r>
      <w:r>
        <w:tab/>
        <w:t xml:space="preserve">Hiteltörlesztés kiadásai: </w:t>
      </w:r>
      <w:r w:rsidR="00A63EF7">
        <w:t>122 028 289</w:t>
      </w:r>
      <w:r>
        <w:t xml:space="preserve"> Ft </w:t>
      </w:r>
    </w:p>
    <w:p w:rsidR="008343AA" w:rsidRDefault="00C74795">
      <w:pPr>
        <w:pStyle w:val="Szvegtrzs"/>
        <w:spacing w:after="240" w:line="240" w:lineRule="auto"/>
        <w:ind w:left="580" w:hanging="560"/>
        <w:jc w:val="both"/>
      </w:pPr>
      <w:r>
        <w:rPr>
          <w:i/>
          <w:iCs/>
        </w:rPr>
        <w:t>c)</w:t>
      </w:r>
      <w:r>
        <w:tab/>
        <w:t>Finan</w:t>
      </w:r>
      <w:r w:rsidR="00A63EF7">
        <w:t xml:space="preserve">szírozási műveletek egyenlege: - 122 028 289 </w:t>
      </w:r>
      <w:r>
        <w:t>Ft”</w:t>
      </w:r>
    </w:p>
    <w:p w:rsidR="008343AA" w:rsidRDefault="00C74795">
      <w:pPr>
        <w:pStyle w:val="Szvegtrzs"/>
        <w:spacing w:before="240" w:after="240" w:line="240" w:lineRule="auto"/>
        <w:jc w:val="center"/>
        <w:rPr>
          <w:b/>
          <w:bCs/>
        </w:rPr>
      </w:pPr>
      <w:r>
        <w:rPr>
          <w:b/>
          <w:bCs/>
        </w:rPr>
        <w:t>2. §</w:t>
      </w:r>
    </w:p>
    <w:p w:rsidR="005C3C01" w:rsidRDefault="005C3C01" w:rsidP="005C3C01">
      <w:pPr>
        <w:pStyle w:val="Szvegtrzs"/>
        <w:spacing w:after="0" w:line="240" w:lineRule="auto"/>
        <w:jc w:val="both"/>
      </w:pPr>
      <w:r>
        <w:t>Az önkormányzat 2024. évi költségvetéséről és végrehajtásának rendjéről szóló 4/2024. (II. 15.) önkormányzati rendelet 4. §</w:t>
      </w:r>
      <w:proofErr w:type="spellStart"/>
      <w:r>
        <w:t>-a</w:t>
      </w:r>
      <w:proofErr w:type="spellEnd"/>
      <w:r>
        <w:t xml:space="preserve"> helyébe a következő rendelkezés lép:</w:t>
      </w:r>
    </w:p>
    <w:p w:rsidR="005C3C01" w:rsidRDefault="005C3C01" w:rsidP="005C3C01">
      <w:pPr>
        <w:pStyle w:val="Szvegtrzs"/>
        <w:spacing w:after="0" w:line="240" w:lineRule="auto"/>
        <w:jc w:val="center"/>
      </w:pPr>
    </w:p>
    <w:p w:rsidR="005C3C01" w:rsidRDefault="005C3C01" w:rsidP="005C3C01">
      <w:pPr>
        <w:pStyle w:val="Szvegtrzs"/>
        <w:spacing w:after="0" w:line="240" w:lineRule="auto"/>
        <w:jc w:val="center"/>
        <w:rPr>
          <w:b/>
        </w:rPr>
      </w:pPr>
    </w:p>
    <w:p w:rsidR="005C3C01" w:rsidRDefault="005C3C01" w:rsidP="005C3C01">
      <w:pPr>
        <w:pStyle w:val="Szvegtrzs"/>
        <w:spacing w:after="0" w:line="240" w:lineRule="auto"/>
        <w:jc w:val="center"/>
        <w:rPr>
          <w:b/>
        </w:rPr>
      </w:pPr>
    </w:p>
    <w:p w:rsidR="005C3C01" w:rsidRDefault="005C3C01" w:rsidP="005C3C01">
      <w:pPr>
        <w:pStyle w:val="Szvegtrzs"/>
        <w:spacing w:after="0" w:line="240" w:lineRule="auto"/>
        <w:jc w:val="center"/>
        <w:rPr>
          <w:b/>
        </w:rPr>
      </w:pPr>
    </w:p>
    <w:p w:rsidR="005C3C01" w:rsidRDefault="005C3C01" w:rsidP="005C3C01">
      <w:pPr>
        <w:pStyle w:val="Szvegtrzs"/>
        <w:spacing w:after="0" w:line="240" w:lineRule="auto"/>
        <w:jc w:val="center"/>
        <w:rPr>
          <w:b/>
        </w:rPr>
      </w:pPr>
    </w:p>
    <w:p w:rsidR="005C3C01" w:rsidRDefault="005C3C01" w:rsidP="005C3C01">
      <w:pPr>
        <w:pStyle w:val="Szvegtrzs"/>
        <w:spacing w:after="0" w:line="240" w:lineRule="auto"/>
        <w:jc w:val="center"/>
        <w:rPr>
          <w:b/>
        </w:rPr>
      </w:pPr>
      <w:r w:rsidRPr="005C3C01">
        <w:rPr>
          <w:b/>
        </w:rPr>
        <w:lastRenderedPageBreak/>
        <w:t>„4. §</w:t>
      </w:r>
    </w:p>
    <w:p w:rsidR="005C3C01" w:rsidRDefault="005C3C01" w:rsidP="005C3C01">
      <w:pPr>
        <w:pStyle w:val="Szvegtrzs"/>
        <w:spacing w:after="0" w:line="240" w:lineRule="auto"/>
        <w:jc w:val="center"/>
        <w:rPr>
          <w:b/>
        </w:rPr>
      </w:pPr>
    </w:p>
    <w:p w:rsidR="005C3C01" w:rsidRDefault="005C3C01" w:rsidP="005C3C01">
      <w:pPr>
        <w:pStyle w:val="Szvegtrzs"/>
        <w:spacing w:after="0" w:line="240" w:lineRule="auto"/>
        <w:jc w:val="both"/>
      </w:pPr>
      <w:r>
        <w:t>(1) A 3. §</w:t>
      </w:r>
      <w:proofErr w:type="spellStart"/>
      <w:r>
        <w:t>-ban</w:t>
      </w:r>
      <w:proofErr w:type="spellEnd"/>
      <w:r>
        <w:t xml:space="preserve"> megállapított bevételi főösszeg önkormányzati és költségvetési szervei bevételi forrásonkénti bontását főbb jogcím-csoportonkénti részletezettségben e rendelet 1. melléklete tartalmazza.</w:t>
      </w:r>
    </w:p>
    <w:p w:rsidR="005C3C01" w:rsidRDefault="005C3C01" w:rsidP="005C3C01">
      <w:pPr>
        <w:pStyle w:val="Szvegtrzs"/>
        <w:spacing w:before="240" w:after="0" w:line="240" w:lineRule="auto"/>
        <w:jc w:val="both"/>
      </w:pPr>
      <w:r>
        <w:t>(2) Az Önkormányzat, az Egyeki Polgármesteri Hivatal, és a Tárkányi Béla Könyvtár és Művelődési Ház költségvetési szerv bevételeit kormányzati funkciónként a 2. melléklet, 5. melléklet, 7. melléklet mutatja.</w:t>
      </w:r>
    </w:p>
    <w:p w:rsidR="005C3C01" w:rsidRDefault="005C3C01" w:rsidP="005C3C01">
      <w:pPr>
        <w:pStyle w:val="Szvegtrzs"/>
        <w:spacing w:before="240" w:after="0" w:line="240" w:lineRule="auto"/>
        <w:jc w:val="both"/>
      </w:pPr>
      <w:r>
        <w:t>(3) Az Önkormányzat, az Egyeki Polgármesteri Hivatal, és a Tárkányi Béla Könyvtár és Művelődési Ház költségvetési szerv bevételeit, kötelező- és önként vállat feladatonként, kormányzati funkciónként a 3. melléklet, 4. melléklet, 6. melléklet, 8. melléklet mutatja.</w:t>
      </w:r>
    </w:p>
    <w:p w:rsidR="005C3C01" w:rsidRDefault="005C3C01" w:rsidP="005C3C01">
      <w:pPr>
        <w:pStyle w:val="Szvegtrzs"/>
        <w:spacing w:before="240" w:after="0" w:line="240" w:lineRule="auto"/>
        <w:jc w:val="both"/>
      </w:pPr>
      <w:r>
        <w:t>(4) Az állami támogatások jogcímenkénti bontását a 9. melléklet mutatja.”</w:t>
      </w:r>
    </w:p>
    <w:p w:rsidR="00FA2C7D" w:rsidRDefault="00FA2C7D" w:rsidP="005C3C01">
      <w:pPr>
        <w:pStyle w:val="Szvegtrzs"/>
        <w:spacing w:before="240" w:after="0" w:line="240" w:lineRule="auto"/>
        <w:jc w:val="both"/>
      </w:pPr>
    </w:p>
    <w:p w:rsidR="00FA2C7D" w:rsidRDefault="00351E3A" w:rsidP="00FA2C7D">
      <w:pPr>
        <w:pStyle w:val="Szvegtrzs"/>
        <w:spacing w:before="240" w:after="0" w:line="240" w:lineRule="auto"/>
        <w:jc w:val="center"/>
        <w:rPr>
          <w:b/>
        </w:rPr>
      </w:pPr>
      <w:r>
        <w:rPr>
          <w:b/>
        </w:rPr>
        <w:t>3</w:t>
      </w:r>
      <w:r w:rsidR="00FA2C7D" w:rsidRPr="00FA2C7D">
        <w:rPr>
          <w:b/>
        </w:rPr>
        <w:t>. §</w:t>
      </w:r>
    </w:p>
    <w:p w:rsidR="00FA2C7D" w:rsidRPr="00FA2C7D" w:rsidRDefault="00FA2C7D" w:rsidP="00FA2C7D">
      <w:pPr>
        <w:pStyle w:val="Szvegtrzs"/>
        <w:spacing w:before="240" w:after="0" w:line="240" w:lineRule="auto"/>
        <w:jc w:val="center"/>
        <w:rPr>
          <w:b/>
        </w:rPr>
      </w:pPr>
    </w:p>
    <w:p w:rsidR="008343AA" w:rsidRDefault="00C74795" w:rsidP="00DE5733">
      <w:pPr>
        <w:pStyle w:val="Szvegtrzs"/>
        <w:numPr>
          <w:ilvl w:val="0"/>
          <w:numId w:val="3"/>
        </w:numPr>
        <w:spacing w:after="0" w:line="240" w:lineRule="auto"/>
        <w:ind w:left="0" w:firstLine="0"/>
        <w:jc w:val="both"/>
      </w:pPr>
      <w:r>
        <w:t>Az önkormányzat 202</w:t>
      </w:r>
      <w:r w:rsidR="006565A2">
        <w:t>4</w:t>
      </w:r>
      <w:r>
        <w:t xml:space="preserve">. évi költségvetéséről és végrehajtásának rendjéről szóló </w:t>
      </w:r>
      <w:r w:rsidR="005C3C01">
        <w:t>4</w:t>
      </w:r>
      <w:r>
        <w:t>/202</w:t>
      </w:r>
      <w:r w:rsidR="005C3C01">
        <w:t>4</w:t>
      </w:r>
      <w:r>
        <w:t>. (II. 15.) önkormányzati rendelet 5. § helyébe a következő rendelkezés lép:</w:t>
      </w:r>
    </w:p>
    <w:p w:rsidR="00DE5733" w:rsidRPr="00DE5733" w:rsidRDefault="00DE5733" w:rsidP="00DE5733">
      <w:pPr>
        <w:pStyle w:val="Szvegtrzs"/>
        <w:spacing w:after="0" w:line="240" w:lineRule="auto"/>
        <w:jc w:val="both"/>
        <w:rPr>
          <w:b/>
        </w:rPr>
      </w:pPr>
    </w:p>
    <w:p w:rsidR="00DE5733" w:rsidRPr="00DE5733" w:rsidRDefault="00DE5733" w:rsidP="00DE5733">
      <w:pPr>
        <w:pStyle w:val="Szvegtrzs"/>
        <w:spacing w:after="0" w:line="240" w:lineRule="auto"/>
        <w:jc w:val="center"/>
        <w:rPr>
          <w:b/>
        </w:rPr>
      </w:pPr>
      <w:r w:rsidRPr="00DE5733">
        <w:rPr>
          <w:b/>
        </w:rPr>
        <w:t>„5. §</w:t>
      </w:r>
    </w:p>
    <w:p w:rsidR="00351E3A" w:rsidRDefault="00351E3A" w:rsidP="00351E3A">
      <w:pPr>
        <w:pStyle w:val="Szvegtrzs"/>
        <w:spacing w:after="0" w:line="240" w:lineRule="auto"/>
        <w:ind w:left="720"/>
        <w:jc w:val="both"/>
      </w:pPr>
    </w:p>
    <w:p w:rsidR="00FA2C7D" w:rsidRDefault="00C74795">
      <w:pPr>
        <w:pStyle w:val="Szvegtrzs"/>
        <w:spacing w:before="240" w:after="0" w:line="240" w:lineRule="auto"/>
        <w:jc w:val="both"/>
      </w:pPr>
      <w:r>
        <w:t>„</w:t>
      </w:r>
      <w:r w:rsidR="00FA2C7D">
        <w:t xml:space="preserve">(1) Az önkormányzat és költségvetési szervei kiadási előirányzatait kiemelt előirányzatok szerinti bontásban, a 10. melléklet tartalmazza. </w:t>
      </w:r>
    </w:p>
    <w:p w:rsidR="008343AA" w:rsidRDefault="00C74795">
      <w:pPr>
        <w:pStyle w:val="Szvegtrzs"/>
        <w:spacing w:before="240" w:after="0" w:line="240" w:lineRule="auto"/>
        <w:jc w:val="both"/>
      </w:pPr>
      <w:r>
        <w:t>(2) Az önkormányzat és költségvetési szerve működési, fenntartási kiadási előirányzatait a Képviselő-testület a következők szerint határozza meg:</w:t>
      </w:r>
      <w:r>
        <w:tab/>
        <w:t xml:space="preserve"> </w:t>
      </w:r>
      <w:r>
        <w:br/>
        <w:t>Működési kiadások előirányzata összesen: 1</w:t>
      </w:r>
      <w:r w:rsidR="00FA2C7D">
        <w:t> 475 082 956</w:t>
      </w:r>
      <w:r>
        <w:t xml:space="preserve"> Ft</w:t>
      </w:r>
    </w:p>
    <w:p w:rsidR="008343AA" w:rsidRDefault="00C74795">
      <w:pPr>
        <w:pStyle w:val="Szvegtrzs"/>
        <w:spacing w:after="0" w:line="240" w:lineRule="auto"/>
        <w:ind w:left="580" w:hanging="560"/>
        <w:jc w:val="both"/>
      </w:pPr>
      <w:proofErr w:type="gramStart"/>
      <w:r>
        <w:rPr>
          <w:i/>
          <w:iCs/>
        </w:rPr>
        <w:t>a</w:t>
      </w:r>
      <w:proofErr w:type="gramEnd"/>
      <w:r>
        <w:rPr>
          <w:i/>
          <w:iCs/>
        </w:rPr>
        <w:t>)</w:t>
      </w:r>
      <w:r>
        <w:tab/>
        <w:t xml:space="preserve">Személyi jellegű kiadások </w:t>
      </w:r>
      <w:r w:rsidR="00FA2C7D">
        <w:t>695 791 525</w:t>
      </w:r>
      <w:r>
        <w:t xml:space="preserve"> Ft</w:t>
      </w:r>
    </w:p>
    <w:p w:rsidR="008343AA" w:rsidRDefault="00C74795">
      <w:pPr>
        <w:pStyle w:val="Szvegtrzs"/>
        <w:spacing w:after="0" w:line="240" w:lineRule="auto"/>
        <w:ind w:left="580" w:hanging="560"/>
        <w:jc w:val="both"/>
      </w:pPr>
      <w:r>
        <w:rPr>
          <w:i/>
          <w:iCs/>
        </w:rPr>
        <w:t>b)</w:t>
      </w:r>
      <w:r>
        <w:tab/>
        <w:t xml:space="preserve">Munkaadókat terhelő járulékok és szociális hozzájárulási adó </w:t>
      </w:r>
      <w:r w:rsidR="00FA2C7D">
        <w:t>64 102 602</w:t>
      </w:r>
      <w:r>
        <w:t xml:space="preserve"> Ft</w:t>
      </w:r>
    </w:p>
    <w:p w:rsidR="008343AA" w:rsidRDefault="00C74795">
      <w:pPr>
        <w:pStyle w:val="Szvegtrzs"/>
        <w:spacing w:after="0" w:line="240" w:lineRule="auto"/>
        <w:ind w:left="580" w:hanging="560"/>
        <w:jc w:val="both"/>
      </w:pPr>
      <w:r>
        <w:rPr>
          <w:i/>
          <w:iCs/>
        </w:rPr>
        <w:t>c)</w:t>
      </w:r>
      <w:r>
        <w:tab/>
        <w:t xml:space="preserve">Dologi jellegű kiadások </w:t>
      </w:r>
      <w:r w:rsidR="00FA2C7D">
        <w:t>315 388 412</w:t>
      </w:r>
      <w:r>
        <w:t xml:space="preserve"> Ft</w:t>
      </w:r>
    </w:p>
    <w:p w:rsidR="008343AA" w:rsidRDefault="00C74795">
      <w:pPr>
        <w:pStyle w:val="Szvegtrzs"/>
        <w:spacing w:after="0" w:line="240" w:lineRule="auto"/>
        <w:ind w:left="580" w:hanging="560"/>
        <w:jc w:val="both"/>
      </w:pPr>
      <w:r>
        <w:rPr>
          <w:i/>
          <w:iCs/>
        </w:rPr>
        <w:t>d)</w:t>
      </w:r>
      <w:r>
        <w:tab/>
        <w:t xml:space="preserve">Ellátottak pénzbeli juttatásai </w:t>
      </w:r>
      <w:r w:rsidR="008A1E4C">
        <w:t>16</w:t>
      </w:r>
      <w:r w:rsidR="00FA2C7D">
        <w:t> 327 000</w:t>
      </w:r>
      <w:r>
        <w:t xml:space="preserve"> Ft</w:t>
      </w:r>
    </w:p>
    <w:p w:rsidR="008343AA" w:rsidRDefault="00C74795">
      <w:pPr>
        <w:pStyle w:val="Szvegtrzs"/>
        <w:spacing w:after="0" w:line="240" w:lineRule="auto"/>
        <w:ind w:left="580" w:hanging="560"/>
        <w:jc w:val="both"/>
      </w:pPr>
      <w:proofErr w:type="gramStart"/>
      <w:r>
        <w:rPr>
          <w:i/>
          <w:iCs/>
        </w:rPr>
        <w:t>e</w:t>
      </w:r>
      <w:proofErr w:type="gramEnd"/>
      <w:r>
        <w:rPr>
          <w:i/>
          <w:iCs/>
        </w:rPr>
        <w:t>)</w:t>
      </w:r>
      <w:r>
        <w:tab/>
        <w:t xml:space="preserve">Egyéb működési célú kiadások </w:t>
      </w:r>
      <w:r w:rsidR="00FA2C7D">
        <w:t>135 661 386</w:t>
      </w:r>
      <w:r>
        <w:t xml:space="preserve"> Ft</w:t>
      </w:r>
    </w:p>
    <w:p w:rsidR="008343AA" w:rsidRDefault="00C74795">
      <w:pPr>
        <w:pStyle w:val="Szvegtrzs"/>
        <w:spacing w:after="240" w:line="240" w:lineRule="auto"/>
        <w:ind w:left="580" w:hanging="560"/>
        <w:jc w:val="both"/>
      </w:pPr>
      <w:proofErr w:type="gramStart"/>
      <w:r>
        <w:rPr>
          <w:i/>
          <w:iCs/>
        </w:rPr>
        <w:t>f</w:t>
      </w:r>
      <w:proofErr w:type="gramEnd"/>
      <w:r>
        <w:rPr>
          <w:i/>
          <w:iCs/>
        </w:rPr>
        <w:t>)</w:t>
      </w:r>
      <w:r>
        <w:tab/>
        <w:t xml:space="preserve">Finanszírozási kiadások </w:t>
      </w:r>
      <w:r w:rsidR="00FA2C7D">
        <w:t>247 812 031</w:t>
      </w:r>
      <w:r>
        <w:t xml:space="preserve"> Ft</w:t>
      </w:r>
    </w:p>
    <w:p w:rsidR="00FA2C7D" w:rsidRDefault="00C74795">
      <w:pPr>
        <w:pStyle w:val="Szvegtrzs"/>
        <w:spacing w:before="240" w:after="0" w:line="240" w:lineRule="auto"/>
        <w:jc w:val="both"/>
      </w:pPr>
      <w:r>
        <w:t>(</w:t>
      </w:r>
      <w:r w:rsidR="00FA2C7D">
        <w:t>3</w:t>
      </w:r>
      <w:r>
        <w:t>) A</w:t>
      </w:r>
      <w:r w:rsidR="00FA2C7D">
        <w:t xml:space="preserve"> (2) bekezdésben megállapított működési kiadások önkormányzati és költségvetési szervei kiemelt előirányzatok szerinti bontását a 18. melléklet tartalmazza. </w:t>
      </w:r>
    </w:p>
    <w:p w:rsidR="008343AA" w:rsidRDefault="00FA2C7D">
      <w:pPr>
        <w:pStyle w:val="Szvegtrzs"/>
        <w:spacing w:before="240" w:after="0" w:line="240" w:lineRule="auto"/>
        <w:jc w:val="both"/>
      </w:pPr>
      <w:r>
        <w:t>(</w:t>
      </w:r>
      <w:r w:rsidR="00C74795">
        <w:t>4) Az önkormányzat felújítási és felhalmozási kiadásait a Képviselő-testület a következők szerint határozza meg:</w:t>
      </w:r>
      <w:r w:rsidR="00C74795">
        <w:tab/>
        <w:t xml:space="preserve"> </w:t>
      </w:r>
      <w:r w:rsidR="00C74795">
        <w:br/>
        <w:t xml:space="preserve">Felhalmozási kiadások összesen: </w:t>
      </w:r>
      <w:r>
        <w:t>482 380 253</w:t>
      </w:r>
      <w:r w:rsidR="00C74795">
        <w:t xml:space="preserve"> Ft</w:t>
      </w:r>
    </w:p>
    <w:p w:rsidR="008343AA" w:rsidRDefault="00C74795" w:rsidP="008A1E4C">
      <w:pPr>
        <w:pStyle w:val="Szvegtrzs"/>
        <w:spacing w:after="0" w:line="240" w:lineRule="auto"/>
        <w:ind w:left="584" w:hanging="561"/>
        <w:jc w:val="both"/>
      </w:pPr>
      <w:proofErr w:type="gramStart"/>
      <w:r>
        <w:rPr>
          <w:i/>
          <w:iCs/>
        </w:rPr>
        <w:t>a</w:t>
      </w:r>
      <w:proofErr w:type="gramEnd"/>
      <w:r>
        <w:rPr>
          <w:i/>
          <w:iCs/>
        </w:rPr>
        <w:t>)</w:t>
      </w:r>
      <w:r>
        <w:tab/>
        <w:t xml:space="preserve">Beruházások </w:t>
      </w:r>
      <w:r w:rsidR="00FA2C7D">
        <w:t>352 104 603</w:t>
      </w:r>
      <w:r>
        <w:t xml:space="preserve"> Ft</w:t>
      </w:r>
    </w:p>
    <w:p w:rsidR="008343AA" w:rsidRDefault="00C74795" w:rsidP="008A1E4C">
      <w:pPr>
        <w:pStyle w:val="Szvegtrzs"/>
        <w:spacing w:after="0" w:line="240" w:lineRule="auto"/>
        <w:ind w:left="584" w:hanging="561"/>
        <w:jc w:val="both"/>
      </w:pPr>
      <w:r>
        <w:rPr>
          <w:i/>
          <w:iCs/>
        </w:rPr>
        <w:t>b)</w:t>
      </w:r>
      <w:r>
        <w:tab/>
        <w:t xml:space="preserve">Felújítások </w:t>
      </w:r>
      <w:r w:rsidR="00FA2C7D">
        <w:t>8 247 361</w:t>
      </w:r>
      <w:r>
        <w:t xml:space="preserve"> Ft</w:t>
      </w:r>
    </w:p>
    <w:p w:rsidR="008343AA" w:rsidRDefault="008A1E4C" w:rsidP="008A1E4C">
      <w:pPr>
        <w:pStyle w:val="Szvegtrzs"/>
        <w:spacing w:after="0" w:line="240" w:lineRule="auto"/>
        <w:ind w:left="584" w:hanging="561"/>
        <w:jc w:val="both"/>
      </w:pPr>
      <w:r w:rsidRPr="008A1E4C">
        <w:rPr>
          <w:i/>
        </w:rPr>
        <w:t>d)</w:t>
      </w:r>
      <w:r>
        <w:tab/>
      </w:r>
      <w:r w:rsidR="00C74795">
        <w:t xml:space="preserve">Finanszírozási kiadások </w:t>
      </w:r>
      <w:r w:rsidR="00FA2C7D">
        <w:t>122 028 289</w:t>
      </w:r>
      <w:r w:rsidR="001F3317">
        <w:t xml:space="preserve"> Ft</w:t>
      </w:r>
    </w:p>
    <w:p w:rsidR="001F3317" w:rsidRDefault="001F3317" w:rsidP="008A1E4C">
      <w:pPr>
        <w:pStyle w:val="Szvegtrzs"/>
        <w:spacing w:after="0" w:line="240" w:lineRule="auto"/>
        <w:ind w:left="584" w:hanging="561"/>
        <w:jc w:val="both"/>
      </w:pPr>
    </w:p>
    <w:p w:rsidR="00351E3A" w:rsidRDefault="001F3317" w:rsidP="00351E3A">
      <w:pPr>
        <w:pStyle w:val="Szvegtrzs"/>
        <w:spacing w:after="0" w:line="240" w:lineRule="auto"/>
        <w:ind w:left="584" w:hanging="561"/>
        <w:jc w:val="both"/>
      </w:pPr>
      <w:r>
        <w:t>(5) Az önkormányzat és költségvetési szervei felújítási előirányzatait célonként, felhalmozási kiadásait feladatonként a 19. melléklet tartalmazza.</w:t>
      </w:r>
    </w:p>
    <w:p w:rsidR="00351E3A" w:rsidRDefault="00351E3A" w:rsidP="00351E3A">
      <w:pPr>
        <w:pStyle w:val="Szvegtrzs"/>
        <w:spacing w:after="0" w:line="240" w:lineRule="auto"/>
        <w:ind w:left="584" w:hanging="561"/>
        <w:jc w:val="both"/>
      </w:pPr>
      <w:r>
        <w:t>(7) Az önkormányzat működési és felhalmozási célú bevételi és kiadási előirányzatai mérlegrendszerben a 22. mellékletben kerülnek kimutatásra.</w:t>
      </w:r>
    </w:p>
    <w:p w:rsidR="00351E3A" w:rsidRDefault="00351E3A" w:rsidP="00351E3A">
      <w:pPr>
        <w:pStyle w:val="Szvegtrzs"/>
        <w:spacing w:before="240" w:after="0" w:line="240" w:lineRule="auto"/>
        <w:jc w:val="both"/>
      </w:pPr>
      <w:r>
        <w:t>(8) Az év várható bevételi és kiadási előirányzatainak teljesüléséről az előirányzat-felhasználási ütemtervet a 21. melléklet mutatja.</w:t>
      </w:r>
    </w:p>
    <w:p w:rsidR="00351E3A" w:rsidRDefault="00351E3A" w:rsidP="00351E3A">
      <w:pPr>
        <w:pStyle w:val="Szvegtrzs"/>
        <w:spacing w:before="240" w:after="0" w:line="240" w:lineRule="auto"/>
        <w:jc w:val="both"/>
      </w:pPr>
      <w:r>
        <w:t>(9) Az Önkormányzat, az Egyeki Polgármesteri Hivatal, a Tárkányi Béla Könyvtár és Művelődési Ház költségvetésének feladatonkénti megoszlását a rendelet 11. melléklete, 14. melléklete, 16. melléklete tartalmazza.</w:t>
      </w:r>
    </w:p>
    <w:p w:rsidR="00351E3A" w:rsidRDefault="00351E3A" w:rsidP="00351E3A">
      <w:pPr>
        <w:pStyle w:val="Szvegtrzs"/>
        <w:spacing w:before="240" w:after="0" w:line="240" w:lineRule="auto"/>
        <w:jc w:val="both"/>
      </w:pPr>
      <w:r>
        <w:t>(10) Az Önkormányzat, az Egyeki Polgármesteri Hivatal, a Tárkányi Béla Könyvtár és Művelődési Ház költségvetésének kötelező feladatonkénti megoszlását a rendelet 12. melléklete, 15. melléklete, 17. melléklete tartalmazza.</w:t>
      </w:r>
    </w:p>
    <w:p w:rsidR="00351E3A" w:rsidRDefault="00351E3A" w:rsidP="00351E3A">
      <w:pPr>
        <w:pStyle w:val="Szvegtrzs"/>
        <w:spacing w:before="240" w:after="0" w:line="240" w:lineRule="auto"/>
        <w:jc w:val="both"/>
      </w:pPr>
      <w:r>
        <w:t>(11) Az Önkormányzat költségvetésének önként vállalt feladatonkénti megoszlását a rendelet 13. melléklete tartalmazza.</w:t>
      </w:r>
    </w:p>
    <w:p w:rsidR="00351E3A" w:rsidRDefault="00351E3A" w:rsidP="00351E3A">
      <w:pPr>
        <w:pStyle w:val="Szvegtrzs"/>
        <w:spacing w:before="240" w:after="0" w:line="240" w:lineRule="auto"/>
        <w:jc w:val="both"/>
      </w:pPr>
      <w:r>
        <w:t xml:space="preserve"> (13) Az önkormányzat összevont költségvetési mérlegét a 20. melléklet tartalmazza.”</w:t>
      </w:r>
    </w:p>
    <w:p w:rsidR="00351E3A" w:rsidRDefault="00DE5733" w:rsidP="00351E3A">
      <w:pPr>
        <w:pStyle w:val="Szvegtrzs"/>
        <w:spacing w:before="280" w:after="0" w:line="240" w:lineRule="auto"/>
        <w:jc w:val="center"/>
        <w:rPr>
          <w:b/>
          <w:bCs/>
          <w:iCs/>
        </w:rPr>
      </w:pPr>
      <w:r w:rsidRPr="00DE5733">
        <w:rPr>
          <w:b/>
          <w:bCs/>
          <w:iCs/>
        </w:rPr>
        <w:t>4. §</w:t>
      </w:r>
    </w:p>
    <w:p w:rsidR="00DE5733" w:rsidRDefault="00DE5733" w:rsidP="00351E3A">
      <w:pPr>
        <w:pStyle w:val="Szvegtrzs"/>
        <w:spacing w:before="280" w:after="0" w:line="240" w:lineRule="auto"/>
        <w:jc w:val="center"/>
        <w:rPr>
          <w:b/>
          <w:bCs/>
          <w:iCs/>
        </w:rPr>
      </w:pPr>
    </w:p>
    <w:p w:rsidR="00DE5733" w:rsidRDefault="00DE5733" w:rsidP="00DE5733">
      <w:pPr>
        <w:pStyle w:val="Szvegtrzs"/>
        <w:spacing w:after="0" w:line="240" w:lineRule="auto"/>
        <w:jc w:val="both"/>
      </w:pPr>
      <w:r>
        <w:t xml:space="preserve">(1) </w:t>
      </w:r>
      <w:r>
        <w:t xml:space="preserve">Az önkormányzat 2024. évi költségvetéséről és végrehajtásának rendjéről szóló 4/2024. (II. 15.) önkormányzati rendelet </w:t>
      </w:r>
      <w:r>
        <w:t>6</w:t>
      </w:r>
      <w:r>
        <w:t>. § helyébe a következő rendelkezés lép:</w:t>
      </w:r>
    </w:p>
    <w:p w:rsidR="00351E3A" w:rsidRDefault="00DE5733" w:rsidP="00351E3A">
      <w:pPr>
        <w:pStyle w:val="Szvegtrzs"/>
        <w:spacing w:before="240" w:after="240" w:line="240" w:lineRule="auto"/>
        <w:jc w:val="center"/>
        <w:rPr>
          <w:b/>
          <w:bCs/>
        </w:rPr>
      </w:pPr>
      <w:r>
        <w:rPr>
          <w:b/>
          <w:bCs/>
        </w:rPr>
        <w:t>„</w:t>
      </w:r>
      <w:r w:rsidR="00351E3A">
        <w:rPr>
          <w:b/>
          <w:bCs/>
        </w:rPr>
        <w:t>6. §</w:t>
      </w:r>
    </w:p>
    <w:p w:rsidR="00351E3A" w:rsidRDefault="00351E3A" w:rsidP="00351E3A">
      <w:pPr>
        <w:pStyle w:val="Szvegtrzs"/>
        <w:spacing w:after="0" w:line="240" w:lineRule="auto"/>
        <w:jc w:val="both"/>
      </w:pPr>
      <w:r>
        <w:t>Az önkormányzat az alábbi működési tartalékokat állapítja meg, a 2</w:t>
      </w:r>
      <w:r w:rsidR="00DE5733">
        <w:t>3</w:t>
      </w:r>
      <w:r>
        <w:t xml:space="preserve">. melléklet szerint, </w:t>
      </w:r>
      <w:r w:rsidR="00DE5733">
        <w:t>31 010 392</w:t>
      </w:r>
      <w:r>
        <w:t xml:space="preserve"> Ft.</w:t>
      </w:r>
      <w:r w:rsidR="00DE5733">
        <w:t>”</w:t>
      </w:r>
    </w:p>
    <w:p w:rsidR="00351E3A" w:rsidRDefault="00351E3A" w:rsidP="008A1E4C">
      <w:pPr>
        <w:pStyle w:val="Szvegtrzs"/>
        <w:spacing w:after="0" w:line="240" w:lineRule="auto"/>
        <w:ind w:left="584" w:hanging="561"/>
        <w:jc w:val="both"/>
      </w:pPr>
    </w:p>
    <w:p w:rsidR="008343AA" w:rsidRDefault="00DE5733">
      <w:pPr>
        <w:pStyle w:val="Szvegtrzs"/>
        <w:spacing w:before="240" w:after="240" w:line="240" w:lineRule="auto"/>
        <w:jc w:val="center"/>
        <w:rPr>
          <w:b/>
          <w:bCs/>
        </w:rPr>
      </w:pPr>
      <w:r>
        <w:rPr>
          <w:b/>
          <w:bCs/>
        </w:rPr>
        <w:t>5</w:t>
      </w:r>
      <w:r w:rsidR="00C74795">
        <w:rPr>
          <w:b/>
          <w:bCs/>
        </w:rPr>
        <w:t>. §</w:t>
      </w:r>
    </w:p>
    <w:p w:rsidR="008343AA" w:rsidRDefault="00C74795">
      <w:pPr>
        <w:pStyle w:val="Szvegtrzs"/>
        <w:spacing w:after="0" w:line="240" w:lineRule="auto"/>
        <w:jc w:val="both"/>
      </w:pPr>
      <w:r>
        <w:t>(1) Az önkormányzat 202</w:t>
      </w:r>
      <w:r w:rsidR="00DE5733">
        <w:t>4</w:t>
      </w:r>
      <w:r>
        <w:t xml:space="preserve">. évi költségvetéséről és végrehajtásának rendjéről szóló </w:t>
      </w:r>
      <w:r w:rsidR="00DE5733">
        <w:t>4/2024</w:t>
      </w:r>
      <w:r>
        <w:t>. (II. 15.) önkormányzati rendelet 2. melléklete helyébe az 1. melléklet lép.</w:t>
      </w:r>
    </w:p>
    <w:p w:rsidR="008343AA" w:rsidRDefault="00C74795">
      <w:pPr>
        <w:pStyle w:val="Szvegtrzs"/>
        <w:spacing w:before="240" w:after="0" w:line="240" w:lineRule="auto"/>
        <w:jc w:val="both"/>
      </w:pPr>
      <w:r>
        <w:t>(2) Az önkormányzat 202</w:t>
      </w:r>
      <w:r w:rsidR="00DE5733">
        <w:t>4</w:t>
      </w:r>
      <w:r>
        <w:t xml:space="preserve">. évi költségvetéséről és végrehajtásának rendjéről szóló </w:t>
      </w:r>
      <w:r w:rsidR="00DE5733">
        <w:t>4/2024</w:t>
      </w:r>
      <w:r>
        <w:t>. (II. 15.) önkormányzati rendelet 3. melléklete helyébe a 2. melléklet lép.</w:t>
      </w:r>
    </w:p>
    <w:p w:rsidR="008343AA" w:rsidRDefault="00C74795">
      <w:pPr>
        <w:pStyle w:val="Szvegtrzs"/>
        <w:spacing w:before="240" w:after="0" w:line="240" w:lineRule="auto"/>
        <w:jc w:val="both"/>
      </w:pPr>
      <w:r>
        <w:t>(3) Az önkormányzat 202</w:t>
      </w:r>
      <w:r w:rsidR="001E21A1">
        <w:t>4</w:t>
      </w:r>
      <w:r>
        <w:t xml:space="preserve">. évi költségvetéséről és végrehajtásának rendjéről szóló </w:t>
      </w:r>
      <w:r w:rsidR="001E21A1">
        <w:t>4/2024</w:t>
      </w:r>
      <w:r>
        <w:t>. (II. 15.) önkormányzati rendelet 4. melléklete helyébe a 3. melléklet lép.</w:t>
      </w:r>
    </w:p>
    <w:p w:rsidR="008343AA" w:rsidRDefault="00C74795">
      <w:pPr>
        <w:pStyle w:val="Szvegtrzs"/>
        <w:spacing w:before="240" w:after="0" w:line="240" w:lineRule="auto"/>
        <w:jc w:val="both"/>
      </w:pPr>
      <w:r>
        <w:t>(4) Az önkormányzat 202</w:t>
      </w:r>
      <w:r w:rsidR="001E21A1">
        <w:t>4</w:t>
      </w:r>
      <w:r>
        <w:t xml:space="preserve">. évi költségvetéséről és végrehajtásának rendjéről szóló </w:t>
      </w:r>
      <w:r w:rsidR="001E21A1">
        <w:t>4/2024</w:t>
      </w:r>
      <w:r>
        <w:t>. (II. 15.) önkormányzati rendelet 5. melléklete helyébe a 4. melléklet lép.</w:t>
      </w:r>
    </w:p>
    <w:p w:rsidR="008343AA" w:rsidRDefault="00C74795">
      <w:pPr>
        <w:pStyle w:val="Szvegtrzs"/>
        <w:spacing w:before="240" w:after="0" w:line="240" w:lineRule="auto"/>
        <w:jc w:val="both"/>
      </w:pPr>
      <w:r>
        <w:t>(5) Az önkormányzat 202</w:t>
      </w:r>
      <w:r w:rsidR="001E21A1">
        <w:t>4</w:t>
      </w:r>
      <w:r>
        <w:t xml:space="preserve">. évi költségvetéséről és végrehajtásának rendjéről szóló </w:t>
      </w:r>
      <w:r w:rsidR="001E21A1">
        <w:t>4/2024</w:t>
      </w:r>
      <w:r>
        <w:t>. (II. 15.) önkormányzati rendelet 6. melléklete helyébe az 5. melléklet lép.</w:t>
      </w:r>
    </w:p>
    <w:p w:rsidR="008343AA" w:rsidRDefault="00C74795">
      <w:pPr>
        <w:pStyle w:val="Szvegtrzs"/>
        <w:spacing w:before="240" w:after="0" w:line="240" w:lineRule="auto"/>
        <w:jc w:val="both"/>
      </w:pPr>
      <w:r>
        <w:lastRenderedPageBreak/>
        <w:t>(6) Az önkormányzat 202</w:t>
      </w:r>
      <w:r w:rsidR="001E21A1">
        <w:t>4</w:t>
      </w:r>
      <w:r>
        <w:t xml:space="preserve">. évi költségvetéséről és végrehajtásának rendjéről szóló </w:t>
      </w:r>
      <w:r w:rsidR="001E21A1">
        <w:t>4/2024</w:t>
      </w:r>
      <w:r>
        <w:t>. (II. 15.) önkormányzati rendelet 7. melléklete helyébe a 6. melléklet lép.</w:t>
      </w:r>
    </w:p>
    <w:p w:rsidR="008343AA" w:rsidRDefault="00C74795">
      <w:pPr>
        <w:pStyle w:val="Szvegtrzs"/>
        <w:spacing w:before="240" w:after="0" w:line="240" w:lineRule="auto"/>
        <w:jc w:val="both"/>
      </w:pPr>
      <w:r>
        <w:t>(7) Az önkormányzat 202</w:t>
      </w:r>
      <w:r w:rsidR="001E21A1">
        <w:t>4</w:t>
      </w:r>
      <w:r>
        <w:t xml:space="preserve">. évi költségvetéséről és végrehajtásának rendjéről szóló </w:t>
      </w:r>
      <w:r w:rsidR="001E21A1">
        <w:t>4/2024</w:t>
      </w:r>
      <w:r>
        <w:t>. (II. 15.) önkormányzati rendelet 8. melléklete helyébe a 7. melléklet lép.</w:t>
      </w:r>
    </w:p>
    <w:p w:rsidR="008343AA" w:rsidRDefault="00C74795">
      <w:pPr>
        <w:pStyle w:val="Szvegtrzs"/>
        <w:spacing w:before="240" w:after="0" w:line="240" w:lineRule="auto"/>
        <w:jc w:val="both"/>
      </w:pPr>
      <w:r>
        <w:t>(8) Az önkormányzat 202</w:t>
      </w:r>
      <w:r w:rsidR="001E21A1">
        <w:t>4</w:t>
      </w:r>
      <w:r>
        <w:t xml:space="preserve">. évi költségvetéséről és végrehajtásának rendjéről szóló </w:t>
      </w:r>
      <w:r w:rsidR="001E21A1">
        <w:t>4/2024</w:t>
      </w:r>
      <w:r>
        <w:t>. (II. 15.) önkormányzati rendelet 9. melléklete helyébe a 8. melléklet lép.</w:t>
      </w:r>
    </w:p>
    <w:p w:rsidR="008343AA" w:rsidRDefault="00C74795">
      <w:pPr>
        <w:pStyle w:val="Szvegtrzs"/>
        <w:spacing w:before="240" w:after="0" w:line="240" w:lineRule="auto"/>
        <w:jc w:val="both"/>
      </w:pPr>
      <w:r>
        <w:t>(9) Az önkormányzat 202</w:t>
      </w:r>
      <w:r w:rsidR="001E21A1">
        <w:t>4</w:t>
      </w:r>
      <w:r>
        <w:t xml:space="preserve">. évi költségvetéséről és végrehajtásának rendjéről szóló </w:t>
      </w:r>
      <w:r w:rsidR="001E21A1">
        <w:t>4/2024</w:t>
      </w:r>
      <w:r>
        <w:t>. (II. 15.) önkormányzati rendelet 10. melléklete helyébe a 9. melléklet lép.</w:t>
      </w:r>
    </w:p>
    <w:p w:rsidR="008343AA" w:rsidRDefault="00C74795">
      <w:pPr>
        <w:pStyle w:val="Szvegtrzs"/>
        <w:spacing w:before="240" w:after="0" w:line="240" w:lineRule="auto"/>
        <w:jc w:val="both"/>
      </w:pPr>
      <w:r>
        <w:t>(10) Az önkormányzat 202</w:t>
      </w:r>
      <w:r w:rsidR="001E21A1">
        <w:t>4</w:t>
      </w:r>
      <w:r>
        <w:t xml:space="preserve">. évi költségvetéséről és végrehajtásának rendjéről szóló </w:t>
      </w:r>
      <w:r w:rsidR="001E21A1">
        <w:t>4/2024</w:t>
      </w:r>
      <w:r>
        <w:t>. (II. 15.) önkormányzati rendelet 11. melléklete helyébe a 10. melléklet lép.</w:t>
      </w:r>
    </w:p>
    <w:p w:rsidR="008343AA" w:rsidRDefault="00C74795">
      <w:pPr>
        <w:pStyle w:val="Szvegtrzs"/>
        <w:spacing w:before="240" w:after="0" w:line="240" w:lineRule="auto"/>
        <w:jc w:val="both"/>
      </w:pPr>
      <w:r>
        <w:t>(11) Az önkormányzat 202</w:t>
      </w:r>
      <w:r w:rsidR="001E21A1">
        <w:t>4</w:t>
      </w:r>
      <w:r>
        <w:t xml:space="preserve">. évi költségvetéséről és végrehajtásának rendjéről szóló </w:t>
      </w:r>
      <w:r w:rsidR="001E21A1">
        <w:t>4/2024</w:t>
      </w:r>
      <w:r>
        <w:t>. (II. 15.) önkormányzati rendelet 12. melléklete helyébe a 11. melléklet lép.</w:t>
      </w:r>
    </w:p>
    <w:p w:rsidR="008343AA" w:rsidRDefault="00C74795">
      <w:pPr>
        <w:pStyle w:val="Szvegtrzs"/>
        <w:spacing w:before="240" w:after="0" w:line="240" w:lineRule="auto"/>
        <w:jc w:val="both"/>
      </w:pPr>
      <w:r>
        <w:t>(12) Az önkormányzat 202</w:t>
      </w:r>
      <w:r w:rsidR="00AA2704">
        <w:t>4</w:t>
      </w:r>
      <w:r>
        <w:t xml:space="preserve">. évi költségvetéséről és végrehajtásának rendjéről szóló </w:t>
      </w:r>
      <w:r w:rsidR="001E21A1">
        <w:t>4/2024</w:t>
      </w:r>
      <w:r>
        <w:t>. (II. 15.) önkormányzati rendelet 13. melléklete helyébe a 12. melléklet lép.</w:t>
      </w:r>
    </w:p>
    <w:p w:rsidR="008343AA" w:rsidRDefault="00C74795">
      <w:pPr>
        <w:pStyle w:val="Szvegtrzs"/>
        <w:spacing w:before="240" w:after="0" w:line="240" w:lineRule="auto"/>
        <w:jc w:val="both"/>
      </w:pPr>
      <w:r>
        <w:t>(13) Az önkormányzat 202</w:t>
      </w:r>
      <w:r w:rsidR="001E21A1">
        <w:t>4</w:t>
      </w:r>
      <w:r>
        <w:t xml:space="preserve">. évi költségvetéséről és végrehajtásának rendjéről szóló </w:t>
      </w:r>
      <w:r w:rsidR="001E21A1">
        <w:t>4/2024</w:t>
      </w:r>
      <w:r>
        <w:t>. (II. 15.) önkormányzati rendelet 14. melléklete helyébe a 13. melléklet lép.</w:t>
      </w:r>
    </w:p>
    <w:p w:rsidR="008343AA" w:rsidRDefault="00C74795">
      <w:pPr>
        <w:pStyle w:val="Szvegtrzs"/>
        <w:spacing w:before="240" w:after="0" w:line="240" w:lineRule="auto"/>
        <w:jc w:val="both"/>
      </w:pPr>
      <w:r>
        <w:t>(14) Az önkormányzat 202</w:t>
      </w:r>
      <w:r w:rsidR="00AA2704">
        <w:t>4</w:t>
      </w:r>
      <w:r>
        <w:t xml:space="preserve">. évi költségvetéséről és végrehajtásának rendjéről szóló </w:t>
      </w:r>
      <w:r w:rsidR="00AA2704">
        <w:t>4/2024</w:t>
      </w:r>
      <w:r>
        <w:t>. (II. 15.) önkormányzati rendelet 15. melléklete helyébe a 14. melléklet lép.</w:t>
      </w:r>
    </w:p>
    <w:p w:rsidR="008343AA" w:rsidRDefault="00C74795">
      <w:pPr>
        <w:pStyle w:val="Szvegtrzs"/>
        <w:spacing w:before="240" w:after="0" w:line="240" w:lineRule="auto"/>
        <w:jc w:val="both"/>
      </w:pPr>
      <w:r>
        <w:t>(15) Az önkormányzat 202</w:t>
      </w:r>
      <w:r w:rsidR="00AA2704">
        <w:t>4</w:t>
      </w:r>
      <w:r>
        <w:t xml:space="preserve">. évi költségvetéséről és végrehajtásának rendjéről szóló </w:t>
      </w:r>
      <w:r w:rsidR="00AA2704">
        <w:t>4/2024</w:t>
      </w:r>
      <w:r>
        <w:t>. (II. 15.) önkormányzati rendelet 16. melléklete helyébe a 15. melléklet lép.</w:t>
      </w:r>
    </w:p>
    <w:p w:rsidR="008343AA" w:rsidRDefault="00C74795">
      <w:pPr>
        <w:pStyle w:val="Szvegtrzs"/>
        <w:spacing w:before="240" w:after="0" w:line="240" w:lineRule="auto"/>
        <w:jc w:val="both"/>
      </w:pPr>
      <w:r>
        <w:t>(16) Az önkormányzat 202</w:t>
      </w:r>
      <w:r w:rsidR="00AA2704">
        <w:t>4</w:t>
      </w:r>
      <w:r>
        <w:t xml:space="preserve">. évi költségvetéséről és végrehajtásának rendjéről szóló </w:t>
      </w:r>
      <w:r w:rsidR="00AA2704">
        <w:t>4/2024</w:t>
      </w:r>
      <w:r>
        <w:t>. (II. 15.) önkormányzati rendelet 17. melléklete helyébe a 16. melléklet lép.</w:t>
      </w:r>
    </w:p>
    <w:p w:rsidR="008343AA" w:rsidRDefault="00C74795">
      <w:pPr>
        <w:pStyle w:val="Szvegtrzs"/>
        <w:spacing w:before="240" w:after="0" w:line="240" w:lineRule="auto"/>
        <w:jc w:val="both"/>
      </w:pPr>
      <w:r>
        <w:t>(17) Az önkormányzat 202</w:t>
      </w:r>
      <w:r w:rsidR="00AA2704">
        <w:t>4</w:t>
      </w:r>
      <w:r>
        <w:t xml:space="preserve">. évi költségvetéséről és végrehajtásának rendjéről szóló </w:t>
      </w:r>
      <w:r w:rsidR="00AA2704">
        <w:t>4/2024</w:t>
      </w:r>
      <w:r>
        <w:t>. (II. 15.) önkormányzati rendelet 18. melléklete helyébe a 17. melléklet lép.</w:t>
      </w:r>
    </w:p>
    <w:p w:rsidR="008343AA" w:rsidRDefault="00C74795">
      <w:pPr>
        <w:pStyle w:val="Szvegtrzs"/>
        <w:spacing w:before="240" w:after="0" w:line="240" w:lineRule="auto"/>
        <w:jc w:val="both"/>
      </w:pPr>
      <w:r>
        <w:t>(18) Az önkormányzat 202</w:t>
      </w:r>
      <w:r w:rsidR="00AA2704">
        <w:t>4</w:t>
      </w:r>
      <w:r>
        <w:t xml:space="preserve">. évi költségvetéséről és végrehajtásának rendjéről szóló </w:t>
      </w:r>
      <w:r w:rsidR="00975B67">
        <w:t>4/2024</w:t>
      </w:r>
      <w:r>
        <w:t>. (II. 15.) önkormányzati rendelet 19. melléklete helyébe a 18. melléklet lép.</w:t>
      </w:r>
    </w:p>
    <w:p w:rsidR="008343AA" w:rsidRDefault="00C74795">
      <w:pPr>
        <w:pStyle w:val="Szvegtrzs"/>
        <w:spacing w:before="240" w:after="0" w:line="240" w:lineRule="auto"/>
        <w:jc w:val="both"/>
      </w:pPr>
      <w:r>
        <w:t>(19) Az önkormányzat 202</w:t>
      </w:r>
      <w:r w:rsidR="00975B67">
        <w:t>4</w:t>
      </w:r>
      <w:r>
        <w:t xml:space="preserve">. évi költségvetéséről és végrehajtásának rendjéről szóló </w:t>
      </w:r>
      <w:r w:rsidR="00975B67">
        <w:t>4/2024</w:t>
      </w:r>
      <w:r>
        <w:t>. (II. 15.) önkormányzati rendelet 20. melléklete helyébe a 19. melléklet lép.</w:t>
      </w:r>
    </w:p>
    <w:p w:rsidR="008343AA" w:rsidRDefault="00C74795">
      <w:pPr>
        <w:pStyle w:val="Szvegtrzs"/>
        <w:spacing w:before="240" w:after="0" w:line="240" w:lineRule="auto"/>
        <w:jc w:val="both"/>
      </w:pPr>
      <w:r>
        <w:t>(20) Az önkormányzat 202</w:t>
      </w:r>
      <w:r w:rsidR="00975B67">
        <w:t>4</w:t>
      </w:r>
      <w:r>
        <w:t xml:space="preserve">. évi költségvetéséről és végrehajtásának rendjéről szóló </w:t>
      </w:r>
      <w:r w:rsidR="00975B67">
        <w:t>4/2024</w:t>
      </w:r>
      <w:r>
        <w:t>. (II. 15.) önkormányzati rendelet 22. melléklete helyébe a 20. melléklet lép.</w:t>
      </w:r>
    </w:p>
    <w:p w:rsidR="008343AA" w:rsidRDefault="00C74795">
      <w:pPr>
        <w:pStyle w:val="Szvegtrzs"/>
        <w:spacing w:before="240" w:after="0" w:line="240" w:lineRule="auto"/>
        <w:jc w:val="both"/>
      </w:pPr>
      <w:r>
        <w:t>(21) Az önkormányzat 202</w:t>
      </w:r>
      <w:r w:rsidR="00975B67">
        <w:t>4</w:t>
      </w:r>
      <w:r>
        <w:t xml:space="preserve">. évi költségvetéséről és végrehajtásának rendjéről szóló </w:t>
      </w:r>
      <w:r w:rsidR="00975B67">
        <w:t>4/2024</w:t>
      </w:r>
      <w:r>
        <w:t>. (II. 15.) önkormányzati rendelet 23. melléklete helyébe a 21. melléklet lép.</w:t>
      </w:r>
    </w:p>
    <w:p w:rsidR="008343AA" w:rsidRDefault="00C74795">
      <w:pPr>
        <w:pStyle w:val="Szvegtrzs"/>
        <w:spacing w:before="240" w:after="0" w:line="240" w:lineRule="auto"/>
        <w:jc w:val="both"/>
      </w:pPr>
      <w:r>
        <w:t>(22) Az önkormányzat 202</w:t>
      </w:r>
      <w:r w:rsidR="00975B67">
        <w:t>4</w:t>
      </w:r>
      <w:r>
        <w:t xml:space="preserve">. évi költségvetéséről és végrehajtásának rendjéről szóló </w:t>
      </w:r>
      <w:r w:rsidR="00975B67">
        <w:t>4/2024</w:t>
      </w:r>
      <w:r>
        <w:t>. (II. 15.) önkormányzati rendelet 25. melléklete helyébe a 22. melléklet lép.</w:t>
      </w:r>
    </w:p>
    <w:p w:rsidR="008343AA" w:rsidRDefault="00C74795">
      <w:pPr>
        <w:pStyle w:val="Szvegtrzs"/>
        <w:spacing w:before="240" w:after="0" w:line="240" w:lineRule="auto"/>
        <w:jc w:val="both"/>
      </w:pPr>
      <w:r>
        <w:lastRenderedPageBreak/>
        <w:t>(23) Az önkormányzat 202</w:t>
      </w:r>
      <w:r w:rsidR="00975B67">
        <w:t>4</w:t>
      </w:r>
      <w:r>
        <w:t xml:space="preserve">. évi költségvetéséről és végrehajtásának rendjéről szóló </w:t>
      </w:r>
      <w:r w:rsidR="00975B67">
        <w:t>4/2024</w:t>
      </w:r>
      <w:r>
        <w:t>. (II. 15.) önkormányzati rendelet 26. melléklete helyébe a 23. melléklet lép.</w:t>
      </w:r>
    </w:p>
    <w:p w:rsidR="007C0F70" w:rsidRDefault="007C0F70">
      <w:pPr>
        <w:pStyle w:val="Szvegtrzs"/>
        <w:spacing w:before="240" w:after="0" w:line="240" w:lineRule="auto"/>
        <w:jc w:val="both"/>
      </w:pPr>
    </w:p>
    <w:p w:rsidR="008343AA" w:rsidRDefault="00975B67">
      <w:pPr>
        <w:pStyle w:val="Szvegtrzs"/>
        <w:spacing w:before="240" w:after="240" w:line="240" w:lineRule="auto"/>
        <w:jc w:val="center"/>
        <w:rPr>
          <w:b/>
          <w:bCs/>
        </w:rPr>
      </w:pPr>
      <w:r>
        <w:rPr>
          <w:b/>
          <w:bCs/>
        </w:rPr>
        <w:t>6</w:t>
      </w:r>
      <w:r w:rsidR="00C74795">
        <w:rPr>
          <w:b/>
          <w:bCs/>
        </w:rPr>
        <w:t>. §</w:t>
      </w:r>
    </w:p>
    <w:p w:rsidR="00DD65D5" w:rsidRDefault="00C74795">
      <w:pPr>
        <w:pStyle w:val="Szvegtrzs"/>
        <w:spacing w:after="0" w:line="240" w:lineRule="auto"/>
        <w:jc w:val="both"/>
      </w:pPr>
      <w:r>
        <w:t>Ez a rendelet a kihirdetését követő napon lép hatályba.</w:t>
      </w:r>
    </w:p>
    <w:p w:rsidR="00DD65D5" w:rsidRDefault="00DD65D5">
      <w:pPr>
        <w:pStyle w:val="Szvegtrzs"/>
        <w:spacing w:after="0" w:line="240" w:lineRule="auto"/>
        <w:jc w:val="both"/>
      </w:pPr>
    </w:p>
    <w:p w:rsidR="00DD65D5" w:rsidRPr="007101CF" w:rsidRDefault="00DD65D5" w:rsidP="00DD65D5">
      <w:pPr>
        <w:pStyle w:val="Szvegtrzs"/>
        <w:spacing w:after="0" w:line="240" w:lineRule="auto"/>
      </w:pPr>
      <w:r w:rsidRPr="007101CF">
        <w:t xml:space="preserve">Egyek, </w:t>
      </w:r>
      <w:r w:rsidR="009406AF">
        <w:t xml:space="preserve">2024. </w:t>
      </w:r>
      <w:r w:rsidR="00975B67">
        <w:t>augusztus 29.</w:t>
      </w:r>
    </w:p>
    <w:p w:rsidR="00DD65D5" w:rsidRPr="007101CF" w:rsidRDefault="00DD65D5" w:rsidP="00DD65D5">
      <w:pPr>
        <w:pStyle w:val="Szvegtrzs"/>
        <w:spacing w:after="0" w:line="240" w:lineRule="auto"/>
      </w:pPr>
    </w:p>
    <w:p w:rsidR="00DD65D5" w:rsidRPr="007101CF" w:rsidRDefault="00DD65D5" w:rsidP="00DD65D5">
      <w:pPr>
        <w:pStyle w:val="Szvegtrzs"/>
        <w:spacing w:after="0" w:line="240" w:lineRule="auto"/>
      </w:pPr>
    </w:p>
    <w:p w:rsidR="00DD65D5" w:rsidRPr="007101CF" w:rsidRDefault="00DD65D5" w:rsidP="00DD65D5">
      <w:pPr>
        <w:pStyle w:val="Szvegtrzs"/>
        <w:spacing w:after="0" w:line="240" w:lineRule="auto"/>
      </w:pPr>
    </w:p>
    <w:p w:rsidR="00DD65D5" w:rsidRPr="007101CF" w:rsidRDefault="00DD65D5" w:rsidP="00DD65D5">
      <w:pPr>
        <w:widowControl w:val="0"/>
        <w:autoSpaceDE w:val="0"/>
        <w:autoSpaceDN w:val="0"/>
        <w:adjustRightInd w:val="0"/>
        <w:spacing w:line="317" w:lineRule="exact"/>
      </w:pPr>
    </w:p>
    <w:p w:rsidR="00DD65D5" w:rsidRPr="007101CF" w:rsidRDefault="00DD65D5" w:rsidP="00DD65D5">
      <w:pPr>
        <w:widowControl w:val="0"/>
        <w:autoSpaceDE w:val="0"/>
        <w:autoSpaceDN w:val="0"/>
        <w:adjustRightInd w:val="0"/>
        <w:spacing w:line="200" w:lineRule="exact"/>
      </w:pPr>
    </w:p>
    <w:tbl>
      <w:tblPr>
        <w:tblW w:w="0" w:type="auto"/>
        <w:tblLook w:val="01E0" w:firstRow="1" w:lastRow="1" w:firstColumn="1" w:lastColumn="1" w:noHBand="0" w:noVBand="0"/>
      </w:tblPr>
      <w:tblGrid>
        <w:gridCol w:w="4750"/>
        <w:gridCol w:w="4750"/>
      </w:tblGrid>
      <w:tr w:rsidR="00DD65D5" w:rsidRPr="007101CF" w:rsidTr="00351E3A">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Dr. Miluczky Attila</w:t>
            </w:r>
          </w:p>
          <w:p w:rsidR="00DD65D5" w:rsidRPr="007101CF" w:rsidRDefault="00DD65D5" w:rsidP="00351E3A">
            <w:pPr>
              <w:widowControl w:val="0"/>
              <w:autoSpaceDE w:val="0"/>
              <w:autoSpaceDN w:val="0"/>
              <w:adjustRightInd w:val="0"/>
              <w:spacing w:line="317" w:lineRule="exact"/>
              <w:jc w:val="center"/>
            </w:pPr>
            <w:r w:rsidRPr="007101CF">
              <w:t>polgármester</w:t>
            </w:r>
          </w:p>
        </w:tc>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Csepreginé Kocsis Nóra</w:t>
            </w:r>
          </w:p>
          <w:p w:rsidR="00DD65D5" w:rsidRPr="007101CF" w:rsidRDefault="00DD65D5" w:rsidP="00351E3A">
            <w:pPr>
              <w:widowControl w:val="0"/>
              <w:autoSpaceDE w:val="0"/>
              <w:autoSpaceDN w:val="0"/>
              <w:adjustRightInd w:val="0"/>
              <w:spacing w:line="317" w:lineRule="exact"/>
              <w:jc w:val="center"/>
            </w:pPr>
            <w:r w:rsidRPr="007101CF">
              <w:t>jegyző</w:t>
            </w:r>
          </w:p>
        </w:tc>
      </w:tr>
    </w:tbl>
    <w:p w:rsidR="00DD65D5" w:rsidRPr="007101CF" w:rsidRDefault="00DD65D5" w:rsidP="00DD65D5">
      <w:pPr>
        <w:widowControl w:val="0"/>
        <w:autoSpaceDE w:val="0"/>
        <w:autoSpaceDN w:val="0"/>
        <w:adjustRightInd w:val="0"/>
        <w:spacing w:line="363" w:lineRule="exact"/>
      </w:pPr>
    </w:p>
    <w:p w:rsidR="00DD65D5" w:rsidRPr="007101CF" w:rsidRDefault="00DD65D5" w:rsidP="00DD65D5">
      <w:pPr>
        <w:widowControl w:val="0"/>
        <w:autoSpaceDE w:val="0"/>
        <w:autoSpaceDN w:val="0"/>
        <w:adjustRightInd w:val="0"/>
        <w:spacing w:line="363" w:lineRule="exact"/>
      </w:pPr>
    </w:p>
    <w:p w:rsidR="00DD65D5" w:rsidRPr="007101CF" w:rsidRDefault="00DD65D5" w:rsidP="00DD65D5">
      <w:pPr>
        <w:widowControl w:val="0"/>
        <w:autoSpaceDE w:val="0"/>
        <w:autoSpaceDN w:val="0"/>
        <w:adjustRightInd w:val="0"/>
        <w:spacing w:line="363" w:lineRule="exact"/>
      </w:pPr>
      <w:r w:rsidRPr="007101CF">
        <w:t xml:space="preserve">A rendelet kihirdetve: </w:t>
      </w:r>
      <w:bookmarkStart w:id="0" w:name="page4"/>
      <w:bookmarkEnd w:id="0"/>
      <w:r>
        <w:t>202</w:t>
      </w:r>
      <w:r w:rsidR="00975B67">
        <w:t>4. 08. 29.</w:t>
      </w:r>
      <w:bookmarkStart w:id="1" w:name="_GoBack"/>
      <w:bookmarkEnd w:id="1"/>
    </w:p>
    <w:tbl>
      <w:tblPr>
        <w:tblW w:w="0" w:type="auto"/>
        <w:tblLook w:val="01E0" w:firstRow="1" w:lastRow="1" w:firstColumn="1" w:lastColumn="1" w:noHBand="0" w:noVBand="0"/>
      </w:tblPr>
      <w:tblGrid>
        <w:gridCol w:w="4750"/>
        <w:gridCol w:w="4750"/>
      </w:tblGrid>
      <w:tr w:rsidR="00DD65D5" w:rsidRPr="007101CF" w:rsidTr="00351E3A">
        <w:tc>
          <w:tcPr>
            <w:tcW w:w="4750" w:type="dxa"/>
          </w:tcPr>
          <w:p w:rsidR="00DD65D5" w:rsidRPr="007101CF" w:rsidRDefault="00DD65D5" w:rsidP="00351E3A">
            <w:pPr>
              <w:widowControl w:val="0"/>
              <w:autoSpaceDE w:val="0"/>
              <w:autoSpaceDN w:val="0"/>
              <w:adjustRightInd w:val="0"/>
              <w:spacing w:line="317" w:lineRule="exact"/>
              <w:jc w:val="center"/>
            </w:pPr>
          </w:p>
        </w:tc>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Csepreginé Kocsis Nóra</w:t>
            </w:r>
          </w:p>
          <w:p w:rsidR="00DD65D5" w:rsidRPr="007101CF" w:rsidRDefault="00DD65D5" w:rsidP="00351E3A">
            <w:pPr>
              <w:widowControl w:val="0"/>
              <w:autoSpaceDE w:val="0"/>
              <w:autoSpaceDN w:val="0"/>
              <w:adjustRightInd w:val="0"/>
              <w:spacing w:line="317" w:lineRule="exact"/>
              <w:jc w:val="center"/>
            </w:pPr>
            <w:r w:rsidRPr="007101CF">
              <w:t>jegyző</w:t>
            </w:r>
          </w:p>
        </w:tc>
      </w:tr>
    </w:tbl>
    <w:p w:rsidR="008343AA" w:rsidRDefault="008343AA">
      <w:pPr>
        <w:pStyle w:val="Szvegtrzs"/>
        <w:spacing w:after="0" w:line="240" w:lineRule="auto"/>
        <w:jc w:val="both"/>
      </w:pPr>
    </w:p>
    <w:sectPr w:rsidR="008343AA" w:rsidSect="007C0F70">
      <w:footerReference w:type="default" r:id="rId8"/>
      <w:pgSz w:w="11906" w:h="16838"/>
      <w:pgMar w:top="1701" w:right="1134" w:bottom="1701"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845" w:rsidRDefault="000D7845">
      <w:r>
        <w:separator/>
      </w:r>
    </w:p>
  </w:endnote>
  <w:endnote w:type="continuationSeparator" w:id="0">
    <w:p w:rsidR="000D7845" w:rsidRDefault="000D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00000001" w:usb1="500078FB" w:usb2="00000000" w:usb3="00000000" w:csb0="000000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E3A" w:rsidRDefault="00351E3A">
    <w:pPr>
      <w:pStyle w:val="llb"/>
      <w:jc w:val="center"/>
    </w:pPr>
    <w:r>
      <w:fldChar w:fldCharType="begin"/>
    </w:r>
    <w:r>
      <w:instrText>PAGE</w:instrText>
    </w:r>
    <w:r>
      <w:fldChar w:fldCharType="separate"/>
    </w:r>
    <w:r w:rsidR="00975B67">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845" w:rsidRDefault="000D7845">
      <w:r>
        <w:separator/>
      </w:r>
    </w:p>
  </w:footnote>
  <w:footnote w:type="continuationSeparator" w:id="0">
    <w:p w:rsidR="000D7845" w:rsidRDefault="000D78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443C0"/>
    <w:multiLevelType w:val="hybridMultilevel"/>
    <w:tmpl w:val="0F7A1DA4"/>
    <w:lvl w:ilvl="0" w:tplc="E2AA3EC8">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5F877879"/>
    <w:multiLevelType w:val="hybridMultilevel"/>
    <w:tmpl w:val="383CCA36"/>
    <w:lvl w:ilvl="0" w:tplc="2C4A6D4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7B6028F"/>
    <w:multiLevelType w:val="multilevel"/>
    <w:tmpl w:val="C92C13C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3AA"/>
    <w:rsid w:val="000D7845"/>
    <w:rsid w:val="001E21A1"/>
    <w:rsid w:val="001F3317"/>
    <w:rsid w:val="00226276"/>
    <w:rsid w:val="002E1A5F"/>
    <w:rsid w:val="00351E3A"/>
    <w:rsid w:val="00444CD6"/>
    <w:rsid w:val="005C3C01"/>
    <w:rsid w:val="006565A2"/>
    <w:rsid w:val="007C0F70"/>
    <w:rsid w:val="008343AA"/>
    <w:rsid w:val="008A1E4C"/>
    <w:rsid w:val="009406AF"/>
    <w:rsid w:val="00975B67"/>
    <w:rsid w:val="00A63EF7"/>
    <w:rsid w:val="00A66801"/>
    <w:rsid w:val="00AA2704"/>
    <w:rsid w:val="00BE155A"/>
    <w:rsid w:val="00C74795"/>
    <w:rsid w:val="00CD6242"/>
    <w:rsid w:val="00D47041"/>
    <w:rsid w:val="00DD65D5"/>
    <w:rsid w:val="00DE5733"/>
    <w:rsid w:val="00F32318"/>
    <w:rsid w:val="00FA2C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D65D5"/>
    <w:rPr>
      <w:rFonts w:ascii="Times New Roman" w:hAnsi="Times New Roman"/>
      <w:lang w:val="hu-HU"/>
    </w:rPr>
  </w:style>
  <w:style w:type="paragraph" w:styleId="Buborkszveg">
    <w:name w:val="Balloon Text"/>
    <w:basedOn w:val="Norml"/>
    <w:link w:val="BuborkszvegChar"/>
    <w:uiPriority w:val="99"/>
    <w:semiHidden/>
    <w:unhideWhenUsed/>
    <w:rsid w:val="00CD6242"/>
    <w:rPr>
      <w:rFonts w:ascii="Tahoma" w:hAnsi="Tahoma" w:cs="Mangal"/>
      <w:sz w:val="16"/>
      <w:szCs w:val="14"/>
    </w:rPr>
  </w:style>
  <w:style w:type="character" w:customStyle="1" w:styleId="BuborkszvegChar">
    <w:name w:val="Buborékszöveg Char"/>
    <w:basedOn w:val="Bekezdsalapbettpusa"/>
    <w:link w:val="Buborkszveg"/>
    <w:uiPriority w:val="99"/>
    <w:semiHidden/>
    <w:rsid w:val="00CD6242"/>
    <w:rPr>
      <w:rFonts w:ascii="Tahoma" w:hAnsi="Tahoma" w:cs="Mangal"/>
      <w:sz w:val="16"/>
      <w:szCs w:val="14"/>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D65D5"/>
    <w:rPr>
      <w:rFonts w:ascii="Times New Roman" w:hAnsi="Times New Roman"/>
      <w:lang w:val="hu-HU"/>
    </w:rPr>
  </w:style>
  <w:style w:type="paragraph" w:styleId="Buborkszveg">
    <w:name w:val="Balloon Text"/>
    <w:basedOn w:val="Norml"/>
    <w:link w:val="BuborkszvegChar"/>
    <w:uiPriority w:val="99"/>
    <w:semiHidden/>
    <w:unhideWhenUsed/>
    <w:rsid w:val="00CD6242"/>
    <w:rPr>
      <w:rFonts w:ascii="Tahoma" w:hAnsi="Tahoma" w:cs="Mangal"/>
      <w:sz w:val="16"/>
      <w:szCs w:val="14"/>
    </w:rPr>
  </w:style>
  <w:style w:type="character" w:customStyle="1" w:styleId="BuborkszvegChar">
    <w:name w:val="Buborékszöveg Char"/>
    <w:basedOn w:val="Bekezdsalapbettpusa"/>
    <w:link w:val="Buborkszveg"/>
    <w:uiPriority w:val="99"/>
    <w:semiHidden/>
    <w:rsid w:val="00CD6242"/>
    <w:rPr>
      <w:rFonts w:ascii="Tahoma" w:hAnsi="Tahoma" w:cs="Mangal"/>
      <w:sz w:val="16"/>
      <w:szCs w:val="1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1177</Words>
  <Characters>8125</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Fekete Lászlóné</dc:creator>
  <cp:lastModifiedBy>ZSUZSA</cp:lastModifiedBy>
  <cp:revision>17</cp:revision>
  <cp:lastPrinted>2024-02-07T13:09:00Z</cp:lastPrinted>
  <dcterms:created xsi:type="dcterms:W3CDTF">2023-12-12T08:13:00Z</dcterms:created>
  <dcterms:modified xsi:type="dcterms:W3CDTF">2024-08-17T15:09:00Z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